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附件2</w:t>
      </w:r>
    </w:p>
    <w:p>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32"/>
          <w:szCs w:val="32"/>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10千伏五岭二环984等25条电力设施保护区划定表</w:t>
      </w:r>
    </w:p>
    <w:tbl>
      <w:tblPr>
        <w:tblStyle w:val="4"/>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05"/>
        <w:gridCol w:w="850"/>
        <w:gridCol w:w="1131"/>
        <w:gridCol w:w="2162"/>
        <w:gridCol w:w="951"/>
        <w:gridCol w:w="70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blHeader/>
        </w:trPr>
        <w:tc>
          <w:tcPr>
            <w:tcW w:w="600" w:type="dxa"/>
            <w:vAlign w:val="center"/>
          </w:tcPr>
          <w:p>
            <w:pPr>
              <w:jc w:val="center"/>
              <w:rPr>
                <w:rFonts w:asci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序号</w:t>
            </w:r>
          </w:p>
        </w:tc>
        <w:tc>
          <w:tcPr>
            <w:tcW w:w="1305" w:type="dxa"/>
            <w:vAlign w:val="center"/>
          </w:tcPr>
          <w:p>
            <w:pPr>
              <w:jc w:val="center"/>
              <w:rPr>
                <w:rFonts w:asci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电压等级（千伏）及电力设施名称</w:t>
            </w:r>
          </w:p>
        </w:tc>
        <w:tc>
          <w:tcPr>
            <w:tcW w:w="850" w:type="dxa"/>
            <w:vAlign w:val="center"/>
          </w:tcPr>
          <w:p>
            <w:pPr>
              <w:jc w:val="center"/>
              <w:rPr>
                <w:rFonts w:asci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投运时间</w:t>
            </w:r>
          </w:p>
        </w:tc>
        <w:tc>
          <w:tcPr>
            <w:tcW w:w="1131" w:type="dxa"/>
            <w:vAlign w:val="center"/>
          </w:tcPr>
          <w:p>
            <w:pPr>
              <w:jc w:val="center"/>
              <w:rPr>
                <w:rFonts w:asci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起点位置</w:t>
            </w:r>
          </w:p>
        </w:tc>
        <w:tc>
          <w:tcPr>
            <w:tcW w:w="2162" w:type="dxa"/>
            <w:vAlign w:val="center"/>
          </w:tcPr>
          <w:p>
            <w:pPr>
              <w:jc w:val="center"/>
              <w:rPr>
                <w:rFonts w:asci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终点位置</w:t>
            </w:r>
          </w:p>
        </w:tc>
        <w:tc>
          <w:tcPr>
            <w:tcW w:w="951" w:type="dxa"/>
            <w:vAlign w:val="center"/>
          </w:tcPr>
          <w:p>
            <w:pPr>
              <w:rPr>
                <w:rFonts w:asci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线路长度</w:t>
            </w:r>
            <w:r>
              <w:rPr>
                <w:rFonts w:hint="eastAsia" w:ascii="宋体" w:hAnsi="宋体" w:cs="宋体"/>
                <w:b/>
                <w:bCs/>
                <w:color w:val="000000" w:themeColor="text1"/>
                <w:sz w:val="22"/>
                <w:szCs w:val="22"/>
                <w:highlight w:val="none"/>
                <w:lang w:val="en-US" w:eastAsia="zh-CN"/>
                <w14:textFill>
                  <w14:solidFill>
                    <w14:schemeClr w14:val="tx1"/>
                  </w14:solidFill>
                </w14:textFill>
              </w:rPr>
              <w:t>（千米）</w:t>
            </w:r>
          </w:p>
        </w:tc>
        <w:tc>
          <w:tcPr>
            <w:tcW w:w="705" w:type="dxa"/>
            <w:vAlign w:val="center"/>
          </w:tcPr>
          <w:p>
            <w:pPr>
              <w:jc w:val="center"/>
              <w:rPr>
                <w:rFonts w:asci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所跨行政区域情况</w:t>
            </w:r>
          </w:p>
        </w:tc>
        <w:tc>
          <w:tcPr>
            <w:tcW w:w="1560" w:type="dxa"/>
            <w:vAlign w:val="center"/>
          </w:tcPr>
          <w:p>
            <w:pPr>
              <w:jc w:val="center"/>
              <w:rPr>
                <w:rFonts w:asci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电力线路类型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w:t>
            </w:r>
          </w:p>
        </w:tc>
        <w:tc>
          <w:tcPr>
            <w:tcW w:w="1305"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220千伏安兜变电站10千伏五岭二环984</w:t>
            </w:r>
          </w:p>
        </w:tc>
        <w:tc>
          <w:tcPr>
            <w:tcW w:w="850" w:type="dxa"/>
            <w:vAlign w:val="center"/>
          </w:tcPr>
          <w:p>
            <w:pPr>
              <w:jc w:val="center"/>
              <w:rPr>
                <w:rFonts w:hint="eastAsia" w:ascii="宋体" w:hAnsi="宋体" w:eastAsia="宋体" w:cs="宋体"/>
                <w:color w:val="000000" w:themeColor="text1"/>
                <w:sz w:val="22"/>
                <w:highlight w:val="none"/>
                <w:lang w:eastAsia="zh-CN"/>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2025-</w:t>
            </w:r>
          </w:p>
          <w:p>
            <w:pPr>
              <w:jc w:val="center"/>
              <w:rPr>
                <w:rFonts w:hint="eastAsia" w:ascii="宋体" w:hAnsi="宋体" w:eastAsia="宋体" w:cs="宋体"/>
                <w:color w:val="000000" w:themeColor="text1"/>
                <w:sz w:val="22"/>
                <w:highlight w:val="none"/>
                <w:lang w:eastAsia="zh-CN"/>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05-24</w:t>
            </w:r>
          </w:p>
        </w:tc>
        <w:tc>
          <w:tcPr>
            <w:tcW w:w="1131"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厦门市湖里区火炬106号厦门电力工程集团有限公司</w:t>
            </w:r>
          </w:p>
        </w:tc>
        <w:tc>
          <w:tcPr>
            <w:tcW w:w="2162"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厦门市湖里区火炬路100号高新科技公司、厦门市湖里区枋湖工业小区73号宇通客车特约服务站、厦门市湖里区新丰路178号天下盛世传媒集团</w:t>
            </w:r>
          </w:p>
        </w:tc>
        <w:tc>
          <w:tcPr>
            <w:tcW w:w="951"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0.327</w:t>
            </w:r>
          </w:p>
        </w:tc>
        <w:tc>
          <w:tcPr>
            <w:tcW w:w="705" w:type="dxa"/>
            <w:vAlign w:val="center"/>
          </w:tcPr>
          <w:p>
            <w:pPr>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厦门市湖里区</w:t>
            </w:r>
          </w:p>
        </w:tc>
        <w:tc>
          <w:tcPr>
            <w:tcW w:w="1560" w:type="dxa"/>
            <w:vAlign w:val="center"/>
          </w:tcPr>
          <w:p>
            <w:pPr>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w:t>
            </w:r>
          </w:p>
        </w:tc>
        <w:tc>
          <w:tcPr>
            <w:tcW w:w="1305"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220千伏安兜变电站10千伏薛岭一环985</w:t>
            </w:r>
          </w:p>
        </w:tc>
        <w:tc>
          <w:tcPr>
            <w:tcW w:w="850" w:type="dxa"/>
            <w:vAlign w:val="center"/>
          </w:tcPr>
          <w:p>
            <w:pPr>
              <w:jc w:val="center"/>
              <w:rPr>
                <w:rFonts w:hint="eastAsia" w:ascii="宋体" w:hAnsi="宋体" w:eastAsia="宋体" w:cs="宋体"/>
                <w:color w:val="000000" w:themeColor="text1"/>
                <w:sz w:val="22"/>
                <w:highlight w:val="none"/>
                <w:lang w:eastAsia="zh-CN"/>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2025-</w:t>
            </w:r>
          </w:p>
          <w:p>
            <w:pPr>
              <w:jc w:val="center"/>
              <w:rPr>
                <w:rFonts w:hint="eastAsia" w:ascii="宋体" w:hAnsi="宋体" w:eastAsia="宋体" w:cs="宋体"/>
                <w:color w:val="000000" w:themeColor="text1"/>
                <w:sz w:val="22"/>
                <w:highlight w:val="none"/>
                <w:lang w:eastAsia="zh-CN"/>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05-15</w:t>
            </w:r>
          </w:p>
        </w:tc>
        <w:tc>
          <w:tcPr>
            <w:tcW w:w="1131"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厦门市湖里区火炬106号厦门电力工程集团有限公司</w:t>
            </w:r>
          </w:p>
        </w:tc>
        <w:tc>
          <w:tcPr>
            <w:tcW w:w="2162"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厦门市湖里区祥岭路82号永福堂药房、厦门市湖里区江头立交建发·中央天成</w:t>
            </w:r>
          </w:p>
        </w:tc>
        <w:tc>
          <w:tcPr>
            <w:tcW w:w="951"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3.228</w:t>
            </w:r>
          </w:p>
        </w:tc>
        <w:tc>
          <w:tcPr>
            <w:tcW w:w="705" w:type="dxa"/>
            <w:vAlign w:val="center"/>
          </w:tcPr>
          <w:p>
            <w:pPr>
              <w:jc w:val="center"/>
              <w:rPr>
                <w:rFonts w:hint="eastAsia" w:ascii="宋体" w:hAnsi="宋体" w:eastAsia="宋体" w:cs="宋体"/>
                <w:color w:val="000000" w:themeColor="text1"/>
                <w:sz w:val="22"/>
                <w:highlight w:val="none"/>
                <w:lang w:eastAsia="zh-CN"/>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厦门市湖里区</w:t>
            </w:r>
          </w:p>
        </w:tc>
        <w:tc>
          <w:tcPr>
            <w:tcW w:w="1560" w:type="dxa"/>
            <w:vAlign w:val="center"/>
          </w:tcPr>
          <w:p>
            <w:pPr>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3</w:t>
            </w:r>
          </w:p>
        </w:tc>
        <w:tc>
          <w:tcPr>
            <w:tcW w:w="1305"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110千伏孚中变10千伏安居Ⅱ回945</w:t>
            </w:r>
          </w:p>
        </w:tc>
        <w:tc>
          <w:tcPr>
            <w:tcW w:w="850"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20</w:t>
            </w:r>
            <w:r>
              <w:rPr>
                <w:rFonts w:hint="eastAsia" w:ascii="宋体" w:hAnsi="宋体" w:eastAsia="宋体" w:cs="宋体"/>
                <w:color w:val="000000" w:themeColor="text1"/>
                <w:sz w:val="22"/>
                <w:highlight w:val="none"/>
                <w:lang w:val="en-US" w:eastAsia="zh-CN"/>
                <w14:textFill>
                  <w14:solidFill>
                    <w14:schemeClr w14:val="tx1"/>
                  </w14:solidFill>
                </w14:textFill>
              </w:rPr>
              <w:t>25</w:t>
            </w:r>
            <w:r>
              <w:rPr>
                <w:rFonts w:hint="eastAsia" w:ascii="宋体" w:hAnsi="宋体" w:eastAsia="宋体" w:cs="宋体"/>
                <w:color w:val="000000" w:themeColor="text1"/>
                <w:sz w:val="22"/>
                <w:highlight w:val="none"/>
                <w:lang w:eastAsia="zh-CN"/>
                <w14:textFill>
                  <w14:solidFill>
                    <w14:schemeClr w14:val="tx1"/>
                  </w14:solidFill>
                </w14:textFill>
              </w:rPr>
              <w:t>-0</w:t>
            </w:r>
            <w:r>
              <w:rPr>
                <w:rFonts w:hint="eastAsia" w:ascii="宋体" w:hAnsi="宋体" w:eastAsia="宋体" w:cs="宋体"/>
                <w:color w:val="000000" w:themeColor="text1"/>
                <w:sz w:val="22"/>
                <w:highlight w:val="none"/>
                <w:lang w:val="en-US" w:eastAsia="zh-CN"/>
                <w14:textFill>
                  <w14:solidFill>
                    <w14:schemeClr w14:val="tx1"/>
                  </w14:solidFill>
                </w14:textFill>
              </w:rPr>
              <w:t>8</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30</w:t>
            </w:r>
          </w:p>
        </w:tc>
        <w:tc>
          <w:tcPr>
            <w:tcW w:w="1131"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厦门海沧区东孚街道东瑶南二路</w:t>
            </w:r>
          </w:p>
        </w:tc>
        <w:tc>
          <w:tcPr>
            <w:tcW w:w="2162"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w:t>
            </w:r>
            <w:r>
              <w:rPr>
                <w:rFonts w:hint="eastAsia" w:ascii="宋体" w:hAnsi="宋体" w:eastAsia="宋体" w:cs="宋体"/>
                <w:color w:val="000000" w:themeColor="text1"/>
                <w:sz w:val="22"/>
                <w:highlight w:val="none"/>
                <w:lang w:val="en-US" w:eastAsia="zh-CN"/>
                <w14:textFill>
                  <w14:solidFill>
                    <w14:schemeClr w14:val="tx1"/>
                  </w14:solidFill>
                </w14:textFill>
              </w:rPr>
              <w:t>海沧区孚中央西路以东、后祥路以北、厦门市海沧区孚莲一里新阳保障房、厦门市海沧区丁美村新阳安居三期小区内</w:t>
            </w:r>
          </w:p>
        </w:tc>
        <w:tc>
          <w:tcPr>
            <w:tcW w:w="951"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5.2129</w:t>
            </w:r>
          </w:p>
        </w:tc>
        <w:tc>
          <w:tcPr>
            <w:tcW w:w="705"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w:t>
            </w:r>
            <w:r>
              <w:rPr>
                <w:rFonts w:hint="eastAsia" w:ascii="宋体" w:hAnsi="宋体" w:eastAsia="宋体" w:cs="宋体"/>
                <w:color w:val="000000" w:themeColor="text1"/>
                <w:sz w:val="22"/>
                <w:highlight w:val="none"/>
                <w:lang w:val="en-US" w:eastAsia="zh-CN"/>
                <w14:textFill>
                  <w14:solidFill>
                    <w14:schemeClr w14:val="tx1"/>
                  </w14:solidFill>
                </w14:textFill>
              </w:rPr>
              <w:t>海沧</w:t>
            </w:r>
            <w:r>
              <w:rPr>
                <w:rFonts w:hint="eastAsia" w:ascii="宋体" w:hAnsi="宋体" w:eastAsia="宋体" w:cs="宋体"/>
                <w:color w:val="000000" w:themeColor="text1"/>
                <w:sz w:val="22"/>
                <w:highlight w:val="none"/>
                <w:lang w:eastAsia="zh-CN"/>
                <w14:textFill>
                  <w14:solidFill>
                    <w14:schemeClr w14:val="tx1"/>
                  </w14:solidFill>
                </w14:textFill>
              </w:rPr>
              <w:t>区</w:t>
            </w:r>
          </w:p>
        </w:tc>
        <w:tc>
          <w:tcPr>
            <w:tcW w:w="1560"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4</w:t>
            </w:r>
          </w:p>
        </w:tc>
        <w:tc>
          <w:tcPr>
            <w:tcW w:w="1305"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220千伏林埭变10千伏马銮二环924</w:t>
            </w:r>
          </w:p>
        </w:tc>
        <w:tc>
          <w:tcPr>
            <w:tcW w:w="850"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202</w:t>
            </w:r>
            <w:r>
              <w:rPr>
                <w:rFonts w:hint="eastAsia" w:ascii="宋体" w:hAnsi="宋体" w:eastAsia="宋体" w:cs="宋体"/>
                <w:color w:val="000000" w:themeColor="text1"/>
                <w:sz w:val="22"/>
                <w:highlight w:val="none"/>
                <w:lang w:val="en-US" w:eastAsia="zh-CN"/>
                <w14:textFill>
                  <w14:solidFill>
                    <w14:schemeClr w14:val="tx1"/>
                  </w14:solidFill>
                </w14:textFill>
              </w:rPr>
              <w:t>5</w:t>
            </w:r>
            <w:r>
              <w:rPr>
                <w:rFonts w:hint="eastAsia" w:ascii="宋体" w:hAnsi="宋体" w:eastAsia="宋体" w:cs="宋体"/>
                <w:color w:val="000000" w:themeColor="text1"/>
                <w:sz w:val="22"/>
                <w:highlight w:val="none"/>
                <w:lang w:eastAsia="zh-CN"/>
                <w14:textFill>
                  <w14:solidFill>
                    <w14:schemeClr w14:val="tx1"/>
                  </w14:solidFill>
                </w14:textFill>
              </w:rPr>
              <w:t>-0</w:t>
            </w:r>
            <w:r>
              <w:rPr>
                <w:rFonts w:hint="eastAsia" w:ascii="宋体" w:hAnsi="宋体" w:eastAsia="宋体" w:cs="宋体"/>
                <w:color w:val="000000" w:themeColor="text1"/>
                <w:sz w:val="22"/>
                <w:highlight w:val="none"/>
                <w:lang w:val="en-US" w:eastAsia="zh-CN"/>
                <w14:textFill>
                  <w14:solidFill>
                    <w14:schemeClr w14:val="tx1"/>
                  </w14:solidFill>
                </w14:textFill>
              </w:rPr>
              <w:t>7</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2</w:t>
            </w:r>
            <w:r>
              <w:rPr>
                <w:rFonts w:hint="eastAsia" w:ascii="宋体" w:hAnsi="宋体" w:eastAsia="宋体" w:cs="宋体"/>
                <w:color w:val="000000" w:themeColor="text1"/>
                <w:sz w:val="22"/>
                <w:highlight w:val="none"/>
                <w:lang w:eastAsia="zh-CN"/>
                <w14:textFill>
                  <w14:solidFill>
                    <w14:schemeClr w14:val="tx1"/>
                  </w14:solidFill>
                </w14:textFill>
              </w:rPr>
              <w:t>8</w:t>
            </w:r>
          </w:p>
        </w:tc>
        <w:tc>
          <w:tcPr>
            <w:tcW w:w="1131"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厦门市海沧区马銮湾实验小学对面</w:t>
            </w:r>
          </w:p>
        </w:tc>
        <w:tc>
          <w:tcPr>
            <w:tcW w:w="2162"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厦门市</w:t>
            </w:r>
            <w:r>
              <w:rPr>
                <w:rFonts w:hint="eastAsia" w:ascii="宋体" w:hAnsi="宋体" w:eastAsia="宋体" w:cs="宋体"/>
                <w:color w:val="000000" w:themeColor="text1"/>
                <w:sz w:val="22"/>
                <w:highlight w:val="none"/>
                <w:lang w:eastAsia="zh-CN"/>
                <w14:textFill>
                  <w14:solidFill>
                    <w14:schemeClr w14:val="tx1"/>
                  </w14:solidFill>
                </w14:textFill>
              </w:rPr>
              <w:t>海沧区东孚街道马銮湾保障房二期</w:t>
            </w:r>
          </w:p>
        </w:tc>
        <w:tc>
          <w:tcPr>
            <w:tcW w:w="951"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3.7690</w:t>
            </w:r>
          </w:p>
        </w:tc>
        <w:tc>
          <w:tcPr>
            <w:tcW w:w="705"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w:t>
            </w:r>
            <w:r>
              <w:rPr>
                <w:rFonts w:hint="eastAsia" w:ascii="宋体" w:hAnsi="宋体" w:eastAsia="宋体" w:cs="宋体"/>
                <w:color w:val="000000" w:themeColor="text1"/>
                <w:sz w:val="22"/>
                <w:highlight w:val="none"/>
                <w:lang w:val="en-US" w:eastAsia="zh-CN"/>
                <w14:textFill>
                  <w14:solidFill>
                    <w14:schemeClr w14:val="tx1"/>
                  </w14:solidFill>
                </w14:textFill>
              </w:rPr>
              <w:t>海沧</w:t>
            </w:r>
            <w:r>
              <w:rPr>
                <w:rFonts w:hint="eastAsia" w:ascii="宋体" w:hAnsi="宋体" w:eastAsia="宋体" w:cs="宋体"/>
                <w:color w:val="000000" w:themeColor="text1"/>
                <w:sz w:val="22"/>
                <w:highlight w:val="none"/>
                <w:lang w:eastAsia="zh-CN"/>
                <w14:textFill>
                  <w14:solidFill>
                    <w14:schemeClr w14:val="tx1"/>
                  </w14:solidFill>
                </w14:textFill>
              </w:rPr>
              <w:t>区</w:t>
            </w:r>
          </w:p>
        </w:tc>
        <w:tc>
          <w:tcPr>
            <w:tcW w:w="1560"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5</w:t>
            </w:r>
          </w:p>
        </w:tc>
        <w:tc>
          <w:tcPr>
            <w:tcW w:w="1305"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lang w:val="en-US" w:eastAsia="zh-CN"/>
                <w14:textFill>
                  <w14:solidFill>
                    <w14:schemeClr w14:val="tx1"/>
                  </w14:solidFill>
                </w14:textFill>
              </w:rPr>
              <w:t>220千伏林埭变10千伏东瑶二环925</w:t>
            </w:r>
          </w:p>
        </w:tc>
        <w:tc>
          <w:tcPr>
            <w:tcW w:w="850"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202</w:t>
            </w:r>
            <w:r>
              <w:rPr>
                <w:rFonts w:hint="eastAsia" w:ascii="宋体" w:hAnsi="宋体" w:eastAsia="宋体" w:cs="宋体"/>
                <w:color w:val="000000" w:themeColor="text1"/>
                <w:sz w:val="22"/>
                <w:highlight w:val="none"/>
                <w:lang w:val="en-US" w:eastAsia="zh-CN"/>
                <w14:textFill>
                  <w14:solidFill>
                    <w14:schemeClr w14:val="tx1"/>
                  </w14:solidFill>
                </w14:textFill>
              </w:rPr>
              <w:t>5</w:t>
            </w:r>
            <w:r>
              <w:rPr>
                <w:rFonts w:hint="eastAsia" w:ascii="宋体" w:hAnsi="宋体" w:eastAsia="宋体" w:cs="宋体"/>
                <w:color w:val="000000" w:themeColor="text1"/>
                <w:sz w:val="22"/>
                <w:highlight w:val="none"/>
                <w:lang w:eastAsia="zh-CN"/>
                <w14:textFill>
                  <w14:solidFill>
                    <w14:schemeClr w14:val="tx1"/>
                  </w14:solidFill>
                </w14:textFill>
              </w:rPr>
              <w:t>-0</w:t>
            </w:r>
            <w:r>
              <w:rPr>
                <w:rFonts w:hint="eastAsia" w:ascii="宋体" w:hAnsi="宋体" w:eastAsia="宋体" w:cs="宋体"/>
                <w:color w:val="000000" w:themeColor="text1"/>
                <w:sz w:val="22"/>
                <w:highlight w:val="none"/>
                <w:lang w:val="en-US" w:eastAsia="zh-CN"/>
                <w14:textFill>
                  <w14:solidFill>
                    <w14:schemeClr w14:val="tx1"/>
                  </w14:solidFill>
                </w14:textFill>
              </w:rPr>
              <w:t>7</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2</w:t>
            </w:r>
            <w:r>
              <w:rPr>
                <w:rFonts w:hint="eastAsia" w:ascii="宋体" w:hAnsi="宋体" w:eastAsia="宋体" w:cs="宋体"/>
                <w:color w:val="000000" w:themeColor="text1"/>
                <w:sz w:val="22"/>
                <w:highlight w:val="none"/>
                <w:lang w:eastAsia="zh-CN"/>
                <w14:textFill>
                  <w14:solidFill>
                    <w14:schemeClr w14:val="tx1"/>
                  </w14:solidFill>
                </w14:textFill>
              </w:rPr>
              <w:t>8</w:t>
            </w:r>
          </w:p>
        </w:tc>
        <w:tc>
          <w:tcPr>
            <w:tcW w:w="1131"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厦门市海沧区马銮湾实验小学对面</w:t>
            </w:r>
          </w:p>
        </w:tc>
        <w:tc>
          <w:tcPr>
            <w:tcW w:w="2162"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厦门市海沧区</w:t>
            </w:r>
            <w:r>
              <w:rPr>
                <w:rFonts w:hint="eastAsia" w:ascii="宋体" w:hAnsi="宋体" w:eastAsia="宋体" w:cs="宋体"/>
                <w:color w:val="000000" w:themeColor="text1"/>
                <w:sz w:val="22"/>
                <w:highlight w:val="none"/>
                <w:lang w:eastAsia="zh-CN"/>
                <w14:textFill>
                  <w14:solidFill>
                    <w14:schemeClr w14:val="tx1"/>
                  </w14:solidFill>
                </w14:textFill>
              </w:rPr>
              <w:t>东瑶路与环湾大道交叉口、</w:t>
            </w:r>
            <w:r>
              <w:rPr>
                <w:rFonts w:hint="eastAsia" w:ascii="宋体" w:hAnsi="宋体" w:eastAsia="宋体" w:cs="宋体"/>
                <w:color w:val="000000" w:themeColor="text1"/>
                <w:sz w:val="22"/>
                <w:highlight w:val="none"/>
                <w:lang w:val="en-US" w:eastAsia="zh-CN"/>
                <w14:textFill>
                  <w14:solidFill>
                    <w14:schemeClr w14:val="tx1"/>
                  </w14:solidFill>
                </w14:textFill>
              </w:rPr>
              <w:t>厦门市</w:t>
            </w:r>
            <w:r>
              <w:rPr>
                <w:rFonts w:hint="eastAsia" w:ascii="宋体" w:hAnsi="宋体" w:eastAsia="宋体" w:cs="宋体"/>
                <w:color w:val="000000" w:themeColor="text1"/>
                <w:sz w:val="22"/>
                <w:highlight w:val="none"/>
                <w:lang w:eastAsia="zh-CN"/>
                <w14:textFill>
                  <w14:solidFill>
                    <w14:schemeClr w14:val="tx1"/>
                  </w14:solidFill>
                </w14:textFill>
              </w:rPr>
              <w:t>海沧区东孚街道马銮湾保障房二期</w:t>
            </w:r>
          </w:p>
        </w:tc>
        <w:tc>
          <w:tcPr>
            <w:tcW w:w="951"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5.6024（架空</w:t>
            </w:r>
            <w:r>
              <w:rPr>
                <w:rFonts w:hint="eastAsia" w:ascii="宋体" w:hAnsi="宋体" w:eastAsia="宋体" w:cs="宋体"/>
                <w:color w:val="000000" w:themeColor="text1"/>
                <w:sz w:val="22"/>
                <w:highlight w:val="none"/>
                <w14:textFill>
                  <w14:solidFill>
                    <w14:schemeClr w14:val="tx1"/>
                  </w14:solidFill>
                </w14:textFill>
              </w:rPr>
              <w:t>0.1500</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电缆5.4524</w:t>
            </w:r>
            <w:r>
              <w:rPr>
                <w:rFonts w:hint="eastAsia" w:ascii="宋体" w:hAnsi="宋体" w:eastAsia="宋体" w:cs="宋体"/>
                <w:color w:val="000000" w:themeColor="text1"/>
                <w:sz w:val="22"/>
                <w:highlight w:val="none"/>
                <w:lang w:eastAsia="zh-CN"/>
                <w14:textFill>
                  <w14:solidFill>
                    <w14:schemeClr w14:val="tx1"/>
                  </w14:solidFill>
                </w14:textFill>
              </w:rPr>
              <w:t>）</w:t>
            </w:r>
          </w:p>
        </w:tc>
        <w:tc>
          <w:tcPr>
            <w:tcW w:w="7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w:t>
            </w:r>
            <w:r>
              <w:rPr>
                <w:rFonts w:hint="eastAsia" w:ascii="宋体" w:hAnsi="宋体" w:eastAsia="宋体" w:cs="宋体"/>
                <w:color w:val="000000" w:themeColor="text1"/>
                <w:sz w:val="22"/>
                <w:highlight w:val="none"/>
                <w:lang w:val="en-US" w:eastAsia="zh-CN"/>
                <w14:textFill>
                  <w14:solidFill>
                    <w14:schemeClr w14:val="tx1"/>
                  </w14:solidFill>
                </w14:textFill>
              </w:rPr>
              <w:t>海沧</w:t>
            </w:r>
            <w:r>
              <w:rPr>
                <w:rFonts w:hint="eastAsia" w:ascii="宋体" w:hAnsi="宋体" w:eastAsia="宋体" w:cs="宋体"/>
                <w:color w:val="000000" w:themeColor="text1"/>
                <w:sz w:val="22"/>
                <w:highlight w:val="none"/>
                <w:lang w:eastAsia="zh-CN"/>
                <w14:textFill>
                  <w14:solidFill>
                    <w14:schemeClr w14:val="tx1"/>
                  </w14:solidFill>
                </w14:textFill>
              </w:rPr>
              <w:t>区</w:t>
            </w:r>
          </w:p>
        </w:tc>
        <w:tc>
          <w:tcPr>
            <w:tcW w:w="1560" w:type="dxa"/>
            <w:vAlign w:val="center"/>
          </w:tcPr>
          <w:p>
            <w:pPr>
              <w:numPr>
                <w:ilvl w:val="0"/>
                <w:numId w:val="1"/>
              </w:num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架空线路</w:t>
            </w:r>
          </w:p>
          <w:p>
            <w:pPr>
              <w:numPr>
                <w:ilvl w:val="0"/>
                <w:numId w:val="1"/>
              </w:num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6</w:t>
            </w:r>
          </w:p>
        </w:tc>
        <w:tc>
          <w:tcPr>
            <w:tcW w:w="13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220千伏林埭变10千伏东瑶三环932</w:t>
            </w:r>
          </w:p>
        </w:tc>
        <w:tc>
          <w:tcPr>
            <w:tcW w:w="85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202</w:t>
            </w:r>
            <w:r>
              <w:rPr>
                <w:rFonts w:hint="eastAsia" w:ascii="宋体" w:hAnsi="宋体" w:eastAsia="宋体" w:cs="宋体"/>
                <w:color w:val="000000" w:themeColor="text1"/>
                <w:sz w:val="22"/>
                <w:highlight w:val="none"/>
                <w:lang w:val="en-US" w:eastAsia="zh-CN"/>
                <w14:textFill>
                  <w14:solidFill>
                    <w14:schemeClr w14:val="tx1"/>
                  </w14:solidFill>
                </w14:textFill>
              </w:rPr>
              <w:t>5</w:t>
            </w:r>
            <w:r>
              <w:rPr>
                <w:rFonts w:hint="eastAsia" w:ascii="宋体" w:hAnsi="宋体" w:eastAsia="宋体" w:cs="宋体"/>
                <w:color w:val="000000" w:themeColor="text1"/>
                <w:sz w:val="22"/>
                <w:highlight w:val="none"/>
                <w:lang w:eastAsia="zh-CN"/>
                <w14:textFill>
                  <w14:solidFill>
                    <w14:schemeClr w14:val="tx1"/>
                  </w14:solidFill>
                </w14:textFill>
              </w:rPr>
              <w:t>-0</w:t>
            </w:r>
            <w:r>
              <w:rPr>
                <w:rFonts w:hint="eastAsia" w:ascii="宋体" w:hAnsi="宋体" w:eastAsia="宋体" w:cs="宋体"/>
                <w:color w:val="000000" w:themeColor="text1"/>
                <w:sz w:val="22"/>
                <w:highlight w:val="none"/>
                <w:lang w:val="en-US" w:eastAsia="zh-CN"/>
                <w14:textFill>
                  <w14:solidFill>
                    <w14:schemeClr w14:val="tx1"/>
                  </w14:solidFill>
                </w14:textFill>
              </w:rPr>
              <w:t>7</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25</w:t>
            </w:r>
          </w:p>
        </w:tc>
        <w:tc>
          <w:tcPr>
            <w:tcW w:w="113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厦门市海沧区马銮湾实验小学对面</w:t>
            </w:r>
          </w:p>
        </w:tc>
        <w:tc>
          <w:tcPr>
            <w:tcW w:w="2162"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厦门市海沧区东瑶西路</w:t>
            </w:r>
          </w:p>
        </w:tc>
        <w:tc>
          <w:tcPr>
            <w:tcW w:w="95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0.5740</w:t>
            </w:r>
          </w:p>
        </w:tc>
        <w:tc>
          <w:tcPr>
            <w:tcW w:w="7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w:t>
            </w:r>
            <w:r>
              <w:rPr>
                <w:rFonts w:hint="eastAsia" w:ascii="宋体" w:hAnsi="宋体" w:eastAsia="宋体" w:cs="宋体"/>
                <w:color w:val="000000" w:themeColor="text1"/>
                <w:sz w:val="22"/>
                <w:highlight w:val="none"/>
                <w:lang w:val="en-US" w:eastAsia="zh-CN"/>
                <w14:textFill>
                  <w14:solidFill>
                    <w14:schemeClr w14:val="tx1"/>
                  </w14:solidFill>
                </w14:textFill>
              </w:rPr>
              <w:t>海沧</w:t>
            </w:r>
            <w:r>
              <w:rPr>
                <w:rFonts w:hint="eastAsia" w:ascii="宋体" w:hAnsi="宋体" w:eastAsia="宋体" w:cs="宋体"/>
                <w:color w:val="000000" w:themeColor="text1"/>
                <w:sz w:val="22"/>
                <w:highlight w:val="none"/>
                <w:lang w:eastAsia="zh-CN"/>
                <w14:textFill>
                  <w14:solidFill>
                    <w14:schemeClr w14:val="tx1"/>
                  </w14:solidFill>
                </w14:textFill>
              </w:rPr>
              <w:t>区</w:t>
            </w:r>
          </w:p>
        </w:tc>
        <w:tc>
          <w:tcPr>
            <w:tcW w:w="156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7</w:t>
            </w:r>
          </w:p>
        </w:tc>
        <w:tc>
          <w:tcPr>
            <w:tcW w:w="13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220千伏林埭变10千伏东瑶四环922</w:t>
            </w:r>
          </w:p>
        </w:tc>
        <w:tc>
          <w:tcPr>
            <w:tcW w:w="85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202</w:t>
            </w:r>
            <w:r>
              <w:rPr>
                <w:rFonts w:hint="eastAsia" w:ascii="宋体" w:hAnsi="宋体" w:eastAsia="宋体" w:cs="宋体"/>
                <w:color w:val="000000" w:themeColor="text1"/>
                <w:sz w:val="22"/>
                <w:highlight w:val="none"/>
                <w:lang w:val="en-US" w:eastAsia="zh-CN"/>
                <w14:textFill>
                  <w14:solidFill>
                    <w14:schemeClr w14:val="tx1"/>
                  </w14:solidFill>
                </w14:textFill>
              </w:rPr>
              <w:t>5</w:t>
            </w:r>
            <w:r>
              <w:rPr>
                <w:rFonts w:hint="eastAsia" w:ascii="宋体" w:hAnsi="宋体" w:eastAsia="宋体" w:cs="宋体"/>
                <w:color w:val="000000" w:themeColor="text1"/>
                <w:sz w:val="22"/>
                <w:highlight w:val="none"/>
                <w:lang w:eastAsia="zh-CN"/>
                <w14:textFill>
                  <w14:solidFill>
                    <w14:schemeClr w14:val="tx1"/>
                  </w14:solidFill>
                </w14:textFill>
              </w:rPr>
              <w:t>-0</w:t>
            </w:r>
            <w:r>
              <w:rPr>
                <w:rFonts w:hint="eastAsia" w:ascii="宋体" w:hAnsi="宋体" w:eastAsia="宋体" w:cs="宋体"/>
                <w:color w:val="000000" w:themeColor="text1"/>
                <w:sz w:val="22"/>
                <w:highlight w:val="none"/>
                <w:lang w:val="en-US" w:eastAsia="zh-CN"/>
                <w14:textFill>
                  <w14:solidFill>
                    <w14:schemeClr w14:val="tx1"/>
                  </w14:solidFill>
                </w14:textFill>
              </w:rPr>
              <w:t>7</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25</w:t>
            </w:r>
          </w:p>
        </w:tc>
        <w:tc>
          <w:tcPr>
            <w:tcW w:w="113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厦门市海沧区马銮湾实验小学对面</w:t>
            </w:r>
          </w:p>
        </w:tc>
        <w:tc>
          <w:tcPr>
            <w:tcW w:w="2162"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厦门市海沧区东瑶西路</w:t>
            </w:r>
          </w:p>
        </w:tc>
        <w:tc>
          <w:tcPr>
            <w:tcW w:w="95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0.4560</w:t>
            </w:r>
          </w:p>
        </w:tc>
        <w:tc>
          <w:tcPr>
            <w:tcW w:w="7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w:t>
            </w:r>
            <w:r>
              <w:rPr>
                <w:rFonts w:hint="eastAsia" w:ascii="宋体" w:hAnsi="宋体" w:eastAsia="宋体" w:cs="宋体"/>
                <w:color w:val="000000" w:themeColor="text1"/>
                <w:sz w:val="22"/>
                <w:highlight w:val="none"/>
                <w:lang w:val="en-US" w:eastAsia="zh-CN"/>
                <w14:textFill>
                  <w14:solidFill>
                    <w14:schemeClr w14:val="tx1"/>
                  </w14:solidFill>
                </w14:textFill>
              </w:rPr>
              <w:t>海沧</w:t>
            </w:r>
            <w:r>
              <w:rPr>
                <w:rFonts w:hint="eastAsia" w:ascii="宋体" w:hAnsi="宋体" w:eastAsia="宋体" w:cs="宋体"/>
                <w:color w:val="000000" w:themeColor="text1"/>
                <w:sz w:val="22"/>
                <w:highlight w:val="none"/>
                <w:lang w:eastAsia="zh-CN"/>
                <w14:textFill>
                  <w14:solidFill>
                    <w14:schemeClr w14:val="tx1"/>
                  </w14:solidFill>
                </w14:textFill>
              </w:rPr>
              <w:t>区</w:t>
            </w:r>
          </w:p>
        </w:tc>
        <w:tc>
          <w:tcPr>
            <w:tcW w:w="156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9"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8</w:t>
            </w:r>
          </w:p>
        </w:tc>
        <w:tc>
          <w:tcPr>
            <w:tcW w:w="13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220千伏林埭变10千伏马銮一环934</w:t>
            </w:r>
          </w:p>
        </w:tc>
        <w:tc>
          <w:tcPr>
            <w:tcW w:w="85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p>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202</w:t>
            </w:r>
            <w:r>
              <w:rPr>
                <w:rFonts w:hint="eastAsia" w:ascii="宋体" w:hAnsi="宋体" w:eastAsia="宋体" w:cs="宋体"/>
                <w:color w:val="000000" w:themeColor="text1"/>
                <w:sz w:val="22"/>
                <w:highlight w:val="none"/>
                <w:lang w:val="en-US" w:eastAsia="zh-CN"/>
                <w14:textFill>
                  <w14:solidFill>
                    <w14:schemeClr w14:val="tx1"/>
                  </w14:solidFill>
                </w14:textFill>
              </w:rPr>
              <w:t>5</w:t>
            </w:r>
            <w:r>
              <w:rPr>
                <w:rFonts w:hint="eastAsia" w:ascii="宋体" w:hAnsi="宋体" w:eastAsia="宋体" w:cs="宋体"/>
                <w:color w:val="000000" w:themeColor="text1"/>
                <w:sz w:val="22"/>
                <w:highlight w:val="none"/>
                <w:lang w:eastAsia="zh-CN"/>
                <w14:textFill>
                  <w14:solidFill>
                    <w14:schemeClr w14:val="tx1"/>
                  </w14:solidFill>
                </w14:textFill>
              </w:rPr>
              <w:t>-0</w:t>
            </w:r>
            <w:r>
              <w:rPr>
                <w:rFonts w:hint="eastAsia" w:ascii="宋体" w:hAnsi="宋体" w:eastAsia="宋体" w:cs="宋体"/>
                <w:color w:val="000000" w:themeColor="text1"/>
                <w:sz w:val="22"/>
                <w:highlight w:val="none"/>
                <w:lang w:val="en-US" w:eastAsia="zh-CN"/>
                <w14:textFill>
                  <w14:solidFill>
                    <w14:schemeClr w14:val="tx1"/>
                  </w14:solidFill>
                </w14:textFill>
              </w:rPr>
              <w:t>7</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24</w:t>
            </w:r>
          </w:p>
        </w:tc>
        <w:tc>
          <w:tcPr>
            <w:tcW w:w="113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厦门市海沧区马銮湾实验小学对面</w:t>
            </w:r>
          </w:p>
        </w:tc>
        <w:tc>
          <w:tcPr>
            <w:tcW w:w="2162"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厦门市</w:t>
            </w:r>
            <w:r>
              <w:rPr>
                <w:rFonts w:hint="eastAsia" w:ascii="宋体" w:hAnsi="宋体" w:eastAsia="宋体" w:cs="宋体"/>
                <w:color w:val="000000" w:themeColor="text1"/>
                <w:sz w:val="22"/>
                <w:highlight w:val="none"/>
                <w:lang w:eastAsia="zh-CN"/>
                <w14:textFill>
                  <w14:solidFill>
                    <w14:schemeClr w14:val="tx1"/>
                  </w14:solidFill>
                </w14:textFill>
              </w:rPr>
              <w:t>海沧区东孚街道马銮湾保障房二期</w:t>
            </w:r>
          </w:p>
        </w:tc>
        <w:tc>
          <w:tcPr>
            <w:tcW w:w="95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3.3887</w:t>
            </w:r>
          </w:p>
        </w:tc>
        <w:tc>
          <w:tcPr>
            <w:tcW w:w="7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w:t>
            </w:r>
            <w:r>
              <w:rPr>
                <w:rFonts w:hint="eastAsia" w:ascii="宋体" w:hAnsi="宋体" w:eastAsia="宋体" w:cs="宋体"/>
                <w:color w:val="000000" w:themeColor="text1"/>
                <w:sz w:val="22"/>
                <w:highlight w:val="none"/>
                <w:lang w:val="en-US" w:eastAsia="zh-CN"/>
                <w14:textFill>
                  <w14:solidFill>
                    <w14:schemeClr w14:val="tx1"/>
                  </w14:solidFill>
                </w14:textFill>
              </w:rPr>
              <w:t>海沧</w:t>
            </w:r>
            <w:r>
              <w:rPr>
                <w:rFonts w:hint="eastAsia" w:ascii="宋体" w:hAnsi="宋体" w:eastAsia="宋体" w:cs="宋体"/>
                <w:color w:val="000000" w:themeColor="text1"/>
                <w:sz w:val="22"/>
                <w:highlight w:val="none"/>
                <w:lang w:eastAsia="zh-CN"/>
                <w14:textFill>
                  <w14:solidFill>
                    <w14:schemeClr w14:val="tx1"/>
                  </w14:solidFill>
                </w14:textFill>
              </w:rPr>
              <w:t>区</w:t>
            </w:r>
          </w:p>
        </w:tc>
        <w:tc>
          <w:tcPr>
            <w:tcW w:w="156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9</w:t>
            </w:r>
          </w:p>
        </w:tc>
        <w:tc>
          <w:tcPr>
            <w:tcW w:w="13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220千伏林埭变10千伏东瑶一环935</w:t>
            </w:r>
          </w:p>
        </w:tc>
        <w:tc>
          <w:tcPr>
            <w:tcW w:w="85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202</w:t>
            </w:r>
            <w:r>
              <w:rPr>
                <w:rFonts w:hint="eastAsia" w:ascii="宋体" w:hAnsi="宋体" w:eastAsia="宋体" w:cs="宋体"/>
                <w:color w:val="000000" w:themeColor="text1"/>
                <w:sz w:val="22"/>
                <w:highlight w:val="none"/>
                <w:lang w:val="en-US" w:eastAsia="zh-CN"/>
                <w14:textFill>
                  <w14:solidFill>
                    <w14:schemeClr w14:val="tx1"/>
                  </w14:solidFill>
                </w14:textFill>
              </w:rPr>
              <w:t>5</w:t>
            </w:r>
            <w:r>
              <w:rPr>
                <w:rFonts w:hint="eastAsia" w:ascii="宋体" w:hAnsi="宋体" w:eastAsia="宋体" w:cs="宋体"/>
                <w:color w:val="000000" w:themeColor="text1"/>
                <w:sz w:val="22"/>
                <w:highlight w:val="none"/>
                <w:lang w:eastAsia="zh-CN"/>
                <w14:textFill>
                  <w14:solidFill>
                    <w14:schemeClr w14:val="tx1"/>
                  </w14:solidFill>
                </w14:textFill>
              </w:rPr>
              <w:t>-0</w:t>
            </w:r>
            <w:r>
              <w:rPr>
                <w:rFonts w:hint="eastAsia" w:ascii="宋体" w:hAnsi="宋体" w:eastAsia="宋体" w:cs="宋体"/>
                <w:color w:val="000000" w:themeColor="text1"/>
                <w:sz w:val="22"/>
                <w:highlight w:val="none"/>
                <w:lang w:val="en-US" w:eastAsia="zh-CN"/>
                <w14:textFill>
                  <w14:solidFill>
                    <w14:schemeClr w14:val="tx1"/>
                  </w14:solidFill>
                </w14:textFill>
              </w:rPr>
              <w:t>7</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24</w:t>
            </w:r>
          </w:p>
        </w:tc>
        <w:tc>
          <w:tcPr>
            <w:tcW w:w="113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厦门市海沧区马銮湾实验小学对面</w:t>
            </w:r>
          </w:p>
        </w:tc>
        <w:tc>
          <w:tcPr>
            <w:tcW w:w="2162"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厦门市海沧区</w:t>
            </w:r>
            <w:r>
              <w:rPr>
                <w:rFonts w:hint="eastAsia" w:ascii="宋体" w:hAnsi="宋体" w:eastAsia="宋体" w:cs="宋体"/>
                <w:color w:val="000000" w:themeColor="text1"/>
                <w:sz w:val="22"/>
                <w:highlight w:val="none"/>
                <w:lang w:eastAsia="zh-CN"/>
                <w14:textFill>
                  <w14:solidFill>
                    <w14:schemeClr w14:val="tx1"/>
                  </w14:solidFill>
                </w14:textFill>
              </w:rPr>
              <w:t>东瑶路与环湾大道交叉口、</w:t>
            </w:r>
            <w:r>
              <w:rPr>
                <w:rFonts w:hint="eastAsia" w:ascii="宋体" w:hAnsi="宋体" w:eastAsia="宋体" w:cs="宋体"/>
                <w:color w:val="000000" w:themeColor="text1"/>
                <w:sz w:val="22"/>
                <w:highlight w:val="none"/>
                <w:lang w:val="en-US" w:eastAsia="zh-CN"/>
                <w14:textFill>
                  <w14:solidFill>
                    <w14:schemeClr w14:val="tx1"/>
                  </w14:solidFill>
                </w14:textFill>
              </w:rPr>
              <w:t>厦门市</w:t>
            </w:r>
            <w:r>
              <w:rPr>
                <w:rFonts w:hint="eastAsia" w:ascii="宋体" w:hAnsi="宋体" w:eastAsia="宋体" w:cs="宋体"/>
                <w:color w:val="000000" w:themeColor="text1"/>
                <w:sz w:val="22"/>
                <w:highlight w:val="none"/>
                <w:lang w:eastAsia="zh-CN"/>
                <w14:textFill>
                  <w14:solidFill>
                    <w14:schemeClr w14:val="tx1"/>
                  </w14:solidFill>
                </w14:textFill>
              </w:rPr>
              <w:t>海沧区东孚街道马銮湾保障房二期、厦门市海沧区东孚街道东瑶村委会马銮湾西柯路与芸美路交叉口西侧</w:t>
            </w:r>
          </w:p>
        </w:tc>
        <w:tc>
          <w:tcPr>
            <w:tcW w:w="95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6.7839</w:t>
            </w:r>
          </w:p>
        </w:tc>
        <w:tc>
          <w:tcPr>
            <w:tcW w:w="7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w:t>
            </w:r>
            <w:r>
              <w:rPr>
                <w:rFonts w:hint="eastAsia" w:ascii="宋体" w:hAnsi="宋体" w:eastAsia="宋体" w:cs="宋体"/>
                <w:color w:val="000000" w:themeColor="text1"/>
                <w:sz w:val="22"/>
                <w:highlight w:val="none"/>
                <w:lang w:val="en-US" w:eastAsia="zh-CN"/>
                <w14:textFill>
                  <w14:solidFill>
                    <w14:schemeClr w14:val="tx1"/>
                  </w14:solidFill>
                </w14:textFill>
              </w:rPr>
              <w:t>海沧</w:t>
            </w:r>
            <w:r>
              <w:rPr>
                <w:rFonts w:hint="eastAsia" w:ascii="宋体" w:hAnsi="宋体" w:eastAsia="宋体" w:cs="宋体"/>
                <w:color w:val="000000" w:themeColor="text1"/>
                <w:sz w:val="22"/>
                <w:highlight w:val="none"/>
                <w:lang w:eastAsia="zh-CN"/>
                <w14:textFill>
                  <w14:solidFill>
                    <w14:schemeClr w14:val="tx1"/>
                  </w14:solidFill>
                </w14:textFill>
              </w:rPr>
              <w:t>区</w:t>
            </w:r>
          </w:p>
        </w:tc>
        <w:tc>
          <w:tcPr>
            <w:tcW w:w="156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10</w:t>
            </w:r>
          </w:p>
        </w:tc>
        <w:tc>
          <w:tcPr>
            <w:tcW w:w="13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110千伏孚中变10千伏銮湾Ⅱ回942</w:t>
            </w:r>
          </w:p>
        </w:tc>
        <w:tc>
          <w:tcPr>
            <w:tcW w:w="85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202</w:t>
            </w:r>
            <w:r>
              <w:rPr>
                <w:rFonts w:hint="eastAsia" w:ascii="宋体" w:hAnsi="宋体" w:eastAsia="宋体" w:cs="宋体"/>
                <w:color w:val="000000" w:themeColor="text1"/>
                <w:sz w:val="22"/>
                <w:highlight w:val="none"/>
                <w:lang w:val="en-US" w:eastAsia="zh-CN"/>
                <w14:textFill>
                  <w14:solidFill>
                    <w14:schemeClr w14:val="tx1"/>
                  </w14:solidFill>
                </w14:textFill>
              </w:rPr>
              <w:t>5</w:t>
            </w:r>
            <w:r>
              <w:rPr>
                <w:rFonts w:hint="eastAsia" w:ascii="宋体" w:hAnsi="宋体" w:eastAsia="宋体" w:cs="宋体"/>
                <w:color w:val="000000" w:themeColor="text1"/>
                <w:sz w:val="22"/>
                <w:highlight w:val="none"/>
                <w:lang w:eastAsia="zh-CN"/>
                <w14:textFill>
                  <w14:solidFill>
                    <w14:schemeClr w14:val="tx1"/>
                  </w14:solidFill>
                </w14:textFill>
              </w:rPr>
              <w:t>-0</w:t>
            </w:r>
            <w:r>
              <w:rPr>
                <w:rFonts w:hint="eastAsia" w:ascii="宋体" w:hAnsi="宋体" w:eastAsia="宋体" w:cs="宋体"/>
                <w:color w:val="000000" w:themeColor="text1"/>
                <w:sz w:val="22"/>
                <w:highlight w:val="none"/>
                <w:lang w:val="en-US" w:eastAsia="zh-CN"/>
                <w14:textFill>
                  <w14:solidFill>
                    <w14:schemeClr w14:val="tx1"/>
                  </w14:solidFill>
                </w14:textFill>
              </w:rPr>
              <w:t>7</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23</w:t>
            </w:r>
          </w:p>
        </w:tc>
        <w:tc>
          <w:tcPr>
            <w:tcW w:w="113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厦门海沧区东孚街道东瑶南二路</w:t>
            </w:r>
          </w:p>
        </w:tc>
        <w:tc>
          <w:tcPr>
            <w:tcW w:w="2162"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厦门市</w:t>
            </w:r>
            <w:r>
              <w:rPr>
                <w:rFonts w:hint="eastAsia" w:ascii="宋体" w:hAnsi="宋体" w:eastAsia="宋体" w:cs="宋体"/>
                <w:color w:val="000000" w:themeColor="text1"/>
                <w:sz w:val="22"/>
                <w:highlight w:val="none"/>
                <w:lang w:eastAsia="zh-CN"/>
                <w14:textFill>
                  <w14:solidFill>
                    <w14:schemeClr w14:val="tx1"/>
                  </w14:solidFill>
                </w14:textFill>
              </w:rPr>
              <w:t>海沧区东孚街道马銮湾保障房二期、</w:t>
            </w:r>
            <w:r>
              <w:rPr>
                <w:rFonts w:hint="eastAsia" w:ascii="宋体" w:hAnsi="宋体" w:eastAsia="宋体" w:cs="宋体"/>
                <w:color w:val="000000" w:themeColor="text1"/>
                <w:kern w:val="2"/>
                <w:sz w:val="22"/>
                <w:szCs w:val="24"/>
                <w:lang w:val="en-US" w:eastAsia="zh-CN" w:bidi="ar-SA"/>
                <w14:textFill>
                  <w14:solidFill>
                    <w14:schemeClr w14:val="tx1"/>
                  </w14:solidFill>
                </w14:textFill>
              </w:rPr>
              <w:t>厦门市马銮湾西园中路与东瑶西路交叉口、厦门市海沧区马銮湾新城东孚南路、厦门市海沧区东孚西路芸美村（育婴堂路南侧鼎柯路东侧）</w:t>
            </w:r>
          </w:p>
        </w:tc>
        <w:tc>
          <w:tcPr>
            <w:tcW w:w="95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7.8285</w:t>
            </w:r>
          </w:p>
        </w:tc>
        <w:tc>
          <w:tcPr>
            <w:tcW w:w="7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w:t>
            </w:r>
            <w:r>
              <w:rPr>
                <w:rFonts w:hint="eastAsia" w:ascii="宋体" w:hAnsi="宋体" w:eastAsia="宋体" w:cs="宋体"/>
                <w:color w:val="000000" w:themeColor="text1"/>
                <w:sz w:val="22"/>
                <w:highlight w:val="none"/>
                <w:lang w:val="en-US" w:eastAsia="zh-CN"/>
                <w14:textFill>
                  <w14:solidFill>
                    <w14:schemeClr w14:val="tx1"/>
                  </w14:solidFill>
                </w14:textFill>
              </w:rPr>
              <w:t>海沧</w:t>
            </w:r>
            <w:r>
              <w:rPr>
                <w:rFonts w:hint="eastAsia" w:ascii="宋体" w:hAnsi="宋体" w:eastAsia="宋体" w:cs="宋体"/>
                <w:color w:val="000000" w:themeColor="text1"/>
                <w:sz w:val="22"/>
                <w:highlight w:val="none"/>
                <w:lang w:eastAsia="zh-CN"/>
                <w14:textFill>
                  <w14:solidFill>
                    <w14:schemeClr w14:val="tx1"/>
                  </w14:solidFill>
                </w14:textFill>
              </w:rPr>
              <w:t>区</w:t>
            </w:r>
          </w:p>
        </w:tc>
        <w:tc>
          <w:tcPr>
            <w:tcW w:w="156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11</w:t>
            </w:r>
          </w:p>
        </w:tc>
        <w:tc>
          <w:tcPr>
            <w:tcW w:w="13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220千伏林埭变10千伏东和一环931</w:t>
            </w:r>
          </w:p>
        </w:tc>
        <w:tc>
          <w:tcPr>
            <w:tcW w:w="85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202</w:t>
            </w:r>
            <w:r>
              <w:rPr>
                <w:rFonts w:hint="eastAsia" w:ascii="宋体" w:hAnsi="宋体" w:eastAsia="宋体" w:cs="宋体"/>
                <w:color w:val="000000" w:themeColor="text1"/>
                <w:sz w:val="22"/>
                <w:highlight w:val="none"/>
                <w:lang w:val="en-US" w:eastAsia="zh-CN"/>
                <w14:textFill>
                  <w14:solidFill>
                    <w14:schemeClr w14:val="tx1"/>
                  </w14:solidFill>
                </w14:textFill>
              </w:rPr>
              <w:t>5</w:t>
            </w:r>
            <w:r>
              <w:rPr>
                <w:rFonts w:hint="eastAsia" w:ascii="宋体" w:hAnsi="宋体" w:eastAsia="宋体" w:cs="宋体"/>
                <w:color w:val="000000" w:themeColor="text1"/>
                <w:sz w:val="22"/>
                <w:highlight w:val="none"/>
                <w:lang w:eastAsia="zh-CN"/>
                <w14:textFill>
                  <w14:solidFill>
                    <w14:schemeClr w14:val="tx1"/>
                  </w14:solidFill>
                </w14:textFill>
              </w:rPr>
              <w:t>-0</w:t>
            </w:r>
            <w:r>
              <w:rPr>
                <w:rFonts w:hint="eastAsia" w:ascii="宋体" w:hAnsi="宋体" w:eastAsia="宋体" w:cs="宋体"/>
                <w:color w:val="000000" w:themeColor="text1"/>
                <w:sz w:val="22"/>
                <w:highlight w:val="none"/>
                <w:lang w:val="en-US" w:eastAsia="zh-CN"/>
                <w14:textFill>
                  <w14:solidFill>
                    <w14:schemeClr w14:val="tx1"/>
                  </w14:solidFill>
                </w14:textFill>
              </w:rPr>
              <w:t>7</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17</w:t>
            </w:r>
          </w:p>
        </w:tc>
        <w:tc>
          <w:tcPr>
            <w:tcW w:w="113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厦门市海沧区马銮湾实验小学对面</w:t>
            </w:r>
          </w:p>
        </w:tc>
        <w:tc>
          <w:tcPr>
            <w:tcW w:w="2162"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厦门市海沧区东孚东瑶村口、厦门市海沧区海翔大道辅路（海翔大道与东孚南路交叉口附近）、厦门市海沧区东孚镇下尾村</w:t>
            </w:r>
          </w:p>
        </w:tc>
        <w:tc>
          <w:tcPr>
            <w:tcW w:w="95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10.126</w:t>
            </w:r>
            <w: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t>7</w:t>
            </w:r>
            <w:r>
              <w:rPr>
                <w:rFonts w:hint="eastAsia" w:ascii="宋体" w:hAnsi="宋体" w:eastAsia="宋体" w:cs="宋体"/>
                <w:color w:val="000000" w:themeColor="text1"/>
                <w:sz w:val="22"/>
                <w:highlight w:val="none"/>
                <w:lang w:val="en-US" w:eastAsia="zh-CN"/>
                <w14:textFill>
                  <w14:solidFill>
                    <w14:schemeClr w14:val="tx1"/>
                  </w14:solidFill>
                </w14:textFill>
              </w:rPr>
              <w:t>（架空</w:t>
            </w:r>
            <w:r>
              <w:rPr>
                <w:rFonts w:hint="eastAsia" w:ascii="宋体" w:hAnsi="宋体" w:eastAsia="宋体" w:cs="宋体"/>
                <w:color w:val="000000" w:themeColor="text1"/>
                <w:sz w:val="22"/>
                <w:highlight w:val="none"/>
                <w14:textFill>
                  <w14:solidFill>
                    <w14:schemeClr w14:val="tx1"/>
                  </w14:solidFill>
                </w14:textFill>
              </w:rPr>
              <w:t>4.0877</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电缆6.0390</w:t>
            </w:r>
            <w:r>
              <w:rPr>
                <w:rFonts w:hint="eastAsia" w:ascii="宋体" w:hAnsi="宋体" w:eastAsia="宋体" w:cs="宋体"/>
                <w:color w:val="000000" w:themeColor="text1"/>
                <w:sz w:val="22"/>
                <w:highlight w:val="none"/>
                <w:lang w:eastAsia="zh-CN"/>
                <w14:textFill>
                  <w14:solidFill>
                    <w14:schemeClr w14:val="tx1"/>
                  </w14:solidFill>
                </w14:textFill>
              </w:rPr>
              <w:t>）</w:t>
            </w:r>
          </w:p>
        </w:tc>
        <w:tc>
          <w:tcPr>
            <w:tcW w:w="7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w:t>
            </w:r>
            <w:r>
              <w:rPr>
                <w:rFonts w:hint="eastAsia" w:ascii="宋体" w:hAnsi="宋体" w:eastAsia="宋体" w:cs="宋体"/>
                <w:color w:val="000000" w:themeColor="text1"/>
                <w:sz w:val="22"/>
                <w:highlight w:val="none"/>
                <w:lang w:val="en-US" w:eastAsia="zh-CN"/>
                <w14:textFill>
                  <w14:solidFill>
                    <w14:schemeClr w14:val="tx1"/>
                  </w14:solidFill>
                </w14:textFill>
              </w:rPr>
              <w:t>海沧</w:t>
            </w:r>
            <w:r>
              <w:rPr>
                <w:rFonts w:hint="eastAsia" w:ascii="宋体" w:hAnsi="宋体" w:eastAsia="宋体" w:cs="宋体"/>
                <w:color w:val="000000" w:themeColor="text1"/>
                <w:sz w:val="22"/>
                <w:highlight w:val="none"/>
                <w:lang w:eastAsia="zh-CN"/>
                <w14:textFill>
                  <w14:solidFill>
                    <w14:schemeClr w14:val="tx1"/>
                  </w14:solidFill>
                </w14:textFill>
              </w:rPr>
              <w:t>区</w:t>
            </w:r>
          </w:p>
        </w:tc>
        <w:tc>
          <w:tcPr>
            <w:tcW w:w="156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1.架空线路2.电缆线路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12</w:t>
            </w:r>
          </w:p>
        </w:tc>
        <w:tc>
          <w:tcPr>
            <w:tcW w:w="13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110千伏柯达变10千伏新景一环912</w:t>
            </w:r>
          </w:p>
        </w:tc>
        <w:tc>
          <w:tcPr>
            <w:tcW w:w="85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2025-05-29</w:t>
            </w:r>
          </w:p>
        </w:tc>
        <w:tc>
          <w:tcPr>
            <w:tcW w:w="113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厦门市海沧区阳光路18号</w:t>
            </w:r>
          </w:p>
        </w:tc>
        <w:tc>
          <w:tcPr>
            <w:tcW w:w="2162"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厦门市海沧区灌新路、厦门市海沧区新阳街道新垵村委会</w:t>
            </w:r>
          </w:p>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、厦门市海沧区新阳街道新垵村委会新景路25号海沧新阳工业区新景桥</w:t>
            </w:r>
          </w:p>
        </w:tc>
        <w:tc>
          <w:tcPr>
            <w:tcW w:w="95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5.9392</w:t>
            </w:r>
            <w:r>
              <w:rPr>
                <w:rFonts w:hint="eastAsia" w:ascii="宋体" w:hAnsi="宋体" w:eastAsia="宋体" w:cs="宋体"/>
                <w:color w:val="000000" w:themeColor="text1"/>
                <w:sz w:val="22"/>
                <w:highlight w:val="none"/>
                <w:lang w:val="en-US" w:eastAsia="zh-CN"/>
                <w14:textFill>
                  <w14:solidFill>
                    <w14:schemeClr w14:val="tx1"/>
                  </w14:solidFill>
                </w14:textFill>
              </w:rPr>
              <w:t>（架空</w:t>
            </w:r>
            <w:r>
              <w:rPr>
                <w:rFonts w:hint="eastAsia" w:ascii="宋体" w:hAnsi="宋体" w:eastAsia="宋体" w:cs="宋体"/>
                <w:color w:val="000000" w:themeColor="text1"/>
                <w:sz w:val="22"/>
                <w:highlight w:val="none"/>
                <w14:textFill>
                  <w14:solidFill>
                    <w14:schemeClr w14:val="tx1"/>
                  </w14:solidFill>
                </w14:textFill>
              </w:rPr>
              <w:t>1.4922</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电缆4.4470</w:t>
            </w:r>
            <w:r>
              <w:rPr>
                <w:rFonts w:hint="eastAsia" w:ascii="宋体" w:hAnsi="宋体" w:eastAsia="宋体" w:cs="宋体"/>
                <w:color w:val="000000" w:themeColor="text1"/>
                <w:sz w:val="22"/>
                <w:highlight w:val="none"/>
                <w:lang w:eastAsia="zh-CN"/>
                <w14:textFill>
                  <w14:solidFill>
                    <w14:schemeClr w14:val="tx1"/>
                  </w14:solidFill>
                </w14:textFill>
              </w:rPr>
              <w:t>）</w:t>
            </w:r>
          </w:p>
        </w:tc>
        <w:tc>
          <w:tcPr>
            <w:tcW w:w="7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w:t>
            </w:r>
            <w:r>
              <w:rPr>
                <w:rFonts w:hint="eastAsia" w:ascii="宋体" w:hAnsi="宋体" w:eastAsia="宋体" w:cs="宋体"/>
                <w:color w:val="000000" w:themeColor="text1"/>
                <w:sz w:val="22"/>
                <w:highlight w:val="none"/>
                <w:lang w:val="en-US" w:eastAsia="zh-CN"/>
                <w14:textFill>
                  <w14:solidFill>
                    <w14:schemeClr w14:val="tx1"/>
                  </w14:solidFill>
                </w14:textFill>
              </w:rPr>
              <w:t>海沧</w:t>
            </w:r>
            <w:r>
              <w:rPr>
                <w:rFonts w:hint="eastAsia" w:ascii="宋体" w:hAnsi="宋体" w:eastAsia="宋体" w:cs="宋体"/>
                <w:color w:val="000000" w:themeColor="text1"/>
                <w:sz w:val="22"/>
                <w:highlight w:val="none"/>
                <w:lang w:eastAsia="zh-CN"/>
                <w14:textFill>
                  <w14:solidFill>
                    <w14:schemeClr w14:val="tx1"/>
                  </w14:solidFill>
                </w14:textFill>
              </w:rPr>
              <w:t>区</w:t>
            </w:r>
          </w:p>
        </w:tc>
        <w:tc>
          <w:tcPr>
            <w:tcW w:w="1560" w:type="dxa"/>
            <w:vAlign w:val="center"/>
          </w:tcPr>
          <w:p>
            <w:pPr>
              <w:numPr>
                <w:ilvl w:val="0"/>
                <w:numId w:val="2"/>
              </w:num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架空线路</w:t>
            </w:r>
          </w:p>
          <w:p>
            <w:pPr>
              <w:numPr>
                <w:ilvl w:val="0"/>
                <w:numId w:val="2"/>
              </w:num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13</w:t>
            </w:r>
          </w:p>
        </w:tc>
        <w:tc>
          <w:tcPr>
            <w:tcW w:w="1305"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110千伏西滨变10千伏后尾线942</w:t>
            </w:r>
          </w:p>
        </w:tc>
        <w:tc>
          <w:tcPr>
            <w:tcW w:w="850"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2025-07-01</w:t>
            </w:r>
          </w:p>
        </w:tc>
        <w:tc>
          <w:tcPr>
            <w:tcW w:w="1131"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厦门市集美区西滨路298号</w:t>
            </w:r>
          </w:p>
        </w:tc>
        <w:tc>
          <w:tcPr>
            <w:tcW w:w="2162"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厦门市集美区杏滨路968号、厦门市集美区海景皇冠假日酒店、厦门市集美区水利发展服务中心</w:t>
            </w:r>
          </w:p>
        </w:tc>
        <w:tc>
          <w:tcPr>
            <w:tcW w:w="951"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5.6990</w:t>
            </w:r>
          </w:p>
        </w:tc>
        <w:tc>
          <w:tcPr>
            <w:tcW w:w="70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厦门市</w:t>
            </w:r>
            <w:r>
              <w:rPr>
                <w:rFonts w:hint="eastAsia" w:ascii="宋体" w:hAnsi="宋体" w:eastAsia="宋体" w:cs="宋体"/>
                <w:color w:val="000000" w:themeColor="text1"/>
                <w:sz w:val="22"/>
                <w:highlight w:val="none"/>
                <w:lang w:eastAsia="zh-CN"/>
                <w14:textFill>
                  <w14:solidFill>
                    <w14:schemeClr w14:val="tx1"/>
                  </w14:solidFill>
                </w14:textFill>
              </w:rPr>
              <w:t>集美区</w:t>
            </w:r>
          </w:p>
        </w:tc>
        <w:tc>
          <w:tcPr>
            <w:tcW w:w="1560"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14</w:t>
            </w:r>
          </w:p>
        </w:tc>
        <w:tc>
          <w:tcPr>
            <w:tcW w:w="130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110千伏浔江变10千伏印斗二环936</w:t>
            </w:r>
          </w:p>
        </w:tc>
        <w:tc>
          <w:tcPr>
            <w:tcW w:w="85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4"/>
                <w:highlight w:val="none"/>
                <w:lang w:eastAsia="zh-CN" w:bidi="ar-SA"/>
                <w14:textFill>
                  <w14:solidFill>
                    <w14:schemeClr w14:val="tx1"/>
                  </w14:solidFill>
                </w14:textFill>
              </w:rPr>
              <w:t>2025-05-13</w:t>
            </w:r>
          </w:p>
        </w:tc>
        <w:tc>
          <w:tcPr>
            <w:tcW w:w="1131"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t>厦门市集美区</w:t>
            </w:r>
            <w:r>
              <w:rPr>
                <w:rFonts w:hint="eastAsia" w:ascii="宋体" w:hAnsi="宋体" w:eastAsia="宋体" w:cs="宋体"/>
                <w:color w:val="000000" w:themeColor="text1"/>
                <w:kern w:val="2"/>
                <w:sz w:val="22"/>
                <w:szCs w:val="24"/>
                <w:highlight w:val="none"/>
                <w:lang w:eastAsia="zh-CN" w:bidi="ar-SA"/>
                <w14:textFill>
                  <w14:solidFill>
                    <w14:schemeClr w14:val="tx1"/>
                  </w14:solidFill>
                </w14:textFill>
              </w:rPr>
              <w:t>浔江路</w:t>
            </w:r>
            <w: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t>1号</w:t>
            </w:r>
          </w:p>
        </w:tc>
        <w:tc>
          <w:tcPr>
            <w:tcW w:w="216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厦门市集美区集美大学音乐学院、厦门市集美区疾病预防控制中心</w:t>
            </w:r>
          </w:p>
        </w:tc>
        <w:tc>
          <w:tcPr>
            <w:tcW w:w="951"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4"/>
                <w:highlight w:val="none"/>
                <w:lang w:eastAsia="zh-CN" w:bidi="ar-SA"/>
                <w14:textFill>
                  <w14:solidFill>
                    <w14:schemeClr w14:val="tx1"/>
                  </w14:solidFill>
                </w14:textFill>
              </w:rPr>
              <w:t>2.5094</w:t>
            </w:r>
          </w:p>
        </w:tc>
        <w:tc>
          <w:tcPr>
            <w:tcW w:w="70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厦门市</w:t>
            </w:r>
            <w:r>
              <w:rPr>
                <w:rFonts w:hint="eastAsia" w:ascii="宋体" w:hAnsi="宋体" w:eastAsia="宋体" w:cs="宋体"/>
                <w:color w:val="000000" w:themeColor="text1"/>
                <w:sz w:val="22"/>
                <w:highlight w:val="none"/>
                <w:lang w:eastAsia="zh-CN"/>
                <w14:textFill>
                  <w14:solidFill>
                    <w14:schemeClr w14:val="tx1"/>
                  </w14:solidFill>
                </w14:textFill>
              </w:rPr>
              <w:t>集美区</w:t>
            </w:r>
          </w:p>
        </w:tc>
        <w:tc>
          <w:tcPr>
            <w:tcW w:w="1560"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15</w:t>
            </w:r>
          </w:p>
        </w:tc>
        <w:tc>
          <w:tcPr>
            <w:tcW w:w="1305"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110千伏</w:t>
            </w:r>
            <w:r>
              <w:rPr>
                <w:rFonts w:hint="eastAsia" w:ascii="宋体" w:hAnsi="宋体" w:eastAsia="宋体" w:cs="宋体"/>
                <w:i w:val="0"/>
                <w:iCs w:val="0"/>
                <w:caps w:val="0"/>
                <w:color w:val="000000"/>
                <w:spacing w:val="0"/>
                <w:sz w:val="22"/>
                <w:szCs w:val="22"/>
              </w:rPr>
              <w:t>碑头变</w:t>
            </w:r>
            <w:r>
              <w:rPr>
                <w:rFonts w:hint="eastAsia" w:ascii="宋体" w:hAnsi="宋体" w:eastAsia="宋体" w:cs="宋体"/>
                <w:i w:val="0"/>
                <w:iCs w:val="0"/>
                <w:color w:val="000000"/>
                <w:kern w:val="0"/>
                <w:sz w:val="22"/>
                <w:szCs w:val="22"/>
                <w:highlight w:val="none"/>
                <w:u w:val="none"/>
                <w:lang w:val="en-US" w:eastAsia="zh-CN" w:bidi="ar"/>
              </w:rPr>
              <w:t>10千伏</w:t>
            </w:r>
            <w:r>
              <w:rPr>
                <w:rFonts w:hint="eastAsia" w:ascii="宋体" w:hAnsi="宋体" w:eastAsia="宋体" w:cs="宋体"/>
                <w:i w:val="0"/>
                <w:iCs w:val="0"/>
                <w:caps w:val="0"/>
                <w:color w:val="000000"/>
                <w:spacing w:val="0"/>
                <w:sz w:val="22"/>
                <w:szCs w:val="22"/>
              </w:rPr>
              <w:t>隆丰Ⅱ回925</w:t>
            </w:r>
          </w:p>
        </w:tc>
        <w:tc>
          <w:tcPr>
            <w:tcW w:w="850"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t>2025-05-14</w:t>
            </w:r>
          </w:p>
        </w:tc>
        <w:tc>
          <w:tcPr>
            <w:tcW w:w="1131"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t>厦门市集美区杏林新源路33号</w:t>
            </w:r>
          </w:p>
        </w:tc>
        <w:tc>
          <w:tcPr>
            <w:tcW w:w="2162"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t>厦门市集美区中日电热(厦门)有限公司、厦门市集美区光明路3号</w:t>
            </w:r>
          </w:p>
        </w:tc>
        <w:tc>
          <w:tcPr>
            <w:tcW w:w="951"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2.7940</w:t>
            </w:r>
            <w:r>
              <w:rPr>
                <w:rFonts w:hint="eastAsia" w:ascii="宋体" w:hAnsi="宋体" w:eastAsia="宋体" w:cs="宋体"/>
                <w:color w:val="000000" w:themeColor="text1"/>
                <w:sz w:val="22"/>
                <w:highlight w:val="none"/>
                <w:lang w:val="en-US" w:eastAsia="zh-CN"/>
                <w14:textFill>
                  <w14:solidFill>
                    <w14:schemeClr w14:val="tx1"/>
                  </w14:solidFill>
                </w14:textFill>
              </w:rPr>
              <w:t>（架空</w:t>
            </w:r>
            <w:r>
              <w:rPr>
                <w:rFonts w:hint="eastAsia" w:ascii="宋体" w:hAnsi="宋体" w:eastAsia="宋体" w:cs="宋体"/>
                <w:color w:val="000000" w:themeColor="text1"/>
                <w:sz w:val="22"/>
                <w:highlight w:val="none"/>
                <w14:textFill>
                  <w14:solidFill>
                    <w14:schemeClr w14:val="tx1"/>
                  </w14:solidFill>
                </w14:textFill>
              </w:rPr>
              <w:t>0.0028</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电缆</w:t>
            </w:r>
            <w:r>
              <w:rPr>
                <w:rFonts w:hint="eastAsia" w:ascii="宋体" w:hAnsi="宋体" w:eastAsia="宋体" w:cs="宋体"/>
                <w:color w:val="000000" w:themeColor="text1"/>
                <w:sz w:val="22"/>
                <w:highlight w:val="none"/>
                <w:lang w:eastAsia="zh-CN"/>
                <w14:textFill>
                  <w14:solidFill>
                    <w14:schemeClr w14:val="tx1"/>
                  </w14:solidFill>
                </w14:textFill>
              </w:rPr>
              <w:t>2.7912）</w:t>
            </w:r>
          </w:p>
        </w:tc>
        <w:tc>
          <w:tcPr>
            <w:tcW w:w="70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厦门市</w:t>
            </w:r>
            <w:r>
              <w:rPr>
                <w:rFonts w:hint="eastAsia" w:ascii="宋体" w:hAnsi="宋体" w:eastAsia="宋体" w:cs="宋体"/>
                <w:color w:val="000000" w:themeColor="text1"/>
                <w:sz w:val="22"/>
                <w:highlight w:val="none"/>
                <w:lang w:eastAsia="zh-CN"/>
                <w14:textFill>
                  <w14:solidFill>
                    <w14:schemeClr w14:val="tx1"/>
                  </w14:solidFill>
                </w14:textFill>
              </w:rPr>
              <w:t>集美区</w:t>
            </w:r>
          </w:p>
        </w:tc>
        <w:tc>
          <w:tcPr>
            <w:tcW w:w="156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1.架空线路2.电缆线路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16</w:t>
            </w:r>
          </w:p>
        </w:tc>
        <w:tc>
          <w:tcPr>
            <w:tcW w:w="13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110千伏</w:t>
            </w:r>
            <w:r>
              <w:rPr>
                <w:rFonts w:hint="eastAsia" w:ascii="宋体" w:hAnsi="宋体" w:eastAsia="宋体" w:cs="宋体"/>
                <w:i w:val="0"/>
                <w:iCs w:val="0"/>
                <w:caps w:val="0"/>
                <w:color w:val="000000"/>
                <w:spacing w:val="0"/>
                <w:sz w:val="22"/>
                <w:szCs w:val="22"/>
              </w:rPr>
              <w:t>碑头变</w:t>
            </w:r>
            <w:r>
              <w:rPr>
                <w:rFonts w:hint="eastAsia" w:ascii="宋体" w:hAnsi="宋体" w:eastAsia="宋体" w:cs="宋体"/>
                <w:i w:val="0"/>
                <w:iCs w:val="0"/>
                <w:color w:val="000000"/>
                <w:kern w:val="0"/>
                <w:sz w:val="22"/>
                <w:szCs w:val="22"/>
                <w:highlight w:val="none"/>
                <w:u w:val="none"/>
                <w:lang w:val="en-US" w:eastAsia="zh-CN" w:bidi="ar"/>
              </w:rPr>
              <w:t>10千伏广新线922</w:t>
            </w:r>
          </w:p>
        </w:tc>
        <w:tc>
          <w:tcPr>
            <w:tcW w:w="85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2025-05-12</w:t>
            </w:r>
          </w:p>
        </w:tc>
        <w:tc>
          <w:tcPr>
            <w:tcW w:w="113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t>厦门市集美区杏林新源路33号</w:t>
            </w:r>
          </w:p>
        </w:tc>
        <w:tc>
          <w:tcPr>
            <w:tcW w:w="2162"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厦门市集美区路达（厦门）工业有限公司、厦门市集美区厦门联星工业有限公司、厦门市集美区宜兴路38号、厦门市集美区富新预应力、厦门市集美区特检院、厦门市集美区碑头路21号</w:t>
            </w:r>
          </w:p>
        </w:tc>
        <w:tc>
          <w:tcPr>
            <w:tcW w:w="95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2.9248</w:t>
            </w:r>
            <w:r>
              <w:rPr>
                <w:rFonts w:hint="eastAsia" w:ascii="宋体" w:hAnsi="宋体" w:eastAsia="宋体" w:cs="宋体"/>
                <w:color w:val="000000" w:themeColor="text1"/>
                <w:sz w:val="22"/>
                <w:highlight w:val="none"/>
                <w:lang w:val="en-US" w:eastAsia="zh-CN"/>
                <w14:textFill>
                  <w14:solidFill>
                    <w14:schemeClr w14:val="tx1"/>
                  </w14:solidFill>
                </w14:textFill>
              </w:rPr>
              <w:t>（架空</w:t>
            </w:r>
            <w:r>
              <w:rPr>
                <w:rFonts w:hint="eastAsia" w:ascii="宋体" w:hAnsi="宋体" w:eastAsia="宋体" w:cs="宋体"/>
                <w:color w:val="000000" w:themeColor="text1"/>
                <w:sz w:val="22"/>
                <w:highlight w:val="none"/>
                <w14:textFill>
                  <w14:solidFill>
                    <w14:schemeClr w14:val="tx1"/>
                  </w14:solidFill>
                </w14:textFill>
              </w:rPr>
              <w:t>0.7915</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电缆</w:t>
            </w:r>
            <w:r>
              <w:rPr>
                <w:rFonts w:hint="eastAsia" w:ascii="宋体" w:hAnsi="宋体" w:eastAsia="宋体" w:cs="宋体"/>
                <w:color w:val="000000" w:themeColor="text1"/>
                <w:sz w:val="22"/>
                <w:highlight w:val="none"/>
                <w:lang w:eastAsia="zh-CN"/>
                <w14:textFill>
                  <w14:solidFill>
                    <w14:schemeClr w14:val="tx1"/>
                  </w14:solidFill>
                </w14:textFill>
              </w:rPr>
              <w:t>2.1333）</w:t>
            </w:r>
          </w:p>
        </w:tc>
        <w:tc>
          <w:tcPr>
            <w:tcW w:w="70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厦门市</w:t>
            </w:r>
            <w:r>
              <w:rPr>
                <w:rFonts w:hint="eastAsia" w:ascii="宋体" w:hAnsi="宋体" w:eastAsia="宋体" w:cs="宋体"/>
                <w:color w:val="000000" w:themeColor="text1"/>
                <w:sz w:val="22"/>
                <w:highlight w:val="none"/>
                <w:lang w:eastAsia="zh-CN"/>
                <w14:textFill>
                  <w14:solidFill>
                    <w14:schemeClr w14:val="tx1"/>
                  </w14:solidFill>
                </w14:textFill>
              </w:rPr>
              <w:t>集美区</w:t>
            </w:r>
          </w:p>
        </w:tc>
        <w:tc>
          <w:tcPr>
            <w:tcW w:w="1560" w:type="dxa"/>
            <w:vAlign w:val="center"/>
          </w:tcPr>
          <w:p>
            <w:pPr>
              <w:numPr>
                <w:ilvl w:val="0"/>
                <w:numId w:val="3"/>
              </w:num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架空线路</w:t>
            </w:r>
          </w:p>
          <w:p>
            <w:pPr>
              <w:numPr>
                <w:ilvl w:val="0"/>
                <w:numId w:val="3"/>
              </w:num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17</w:t>
            </w:r>
          </w:p>
        </w:tc>
        <w:tc>
          <w:tcPr>
            <w:tcW w:w="13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110千伏</w:t>
            </w:r>
            <w:r>
              <w:rPr>
                <w:rFonts w:hint="eastAsia" w:ascii="宋体" w:hAnsi="宋体" w:eastAsia="宋体" w:cs="宋体"/>
                <w:i w:val="0"/>
                <w:iCs w:val="0"/>
                <w:caps w:val="0"/>
                <w:color w:val="000000"/>
                <w:spacing w:val="0"/>
                <w:sz w:val="22"/>
                <w:szCs w:val="22"/>
              </w:rPr>
              <w:t>碑头变10</w:t>
            </w:r>
            <w:r>
              <w:rPr>
                <w:rFonts w:hint="eastAsia" w:ascii="宋体" w:hAnsi="宋体" w:eastAsia="宋体" w:cs="宋体"/>
                <w:i w:val="0"/>
                <w:iCs w:val="0"/>
                <w:caps w:val="0"/>
                <w:color w:val="000000"/>
                <w:spacing w:val="0"/>
                <w:sz w:val="22"/>
                <w:szCs w:val="22"/>
                <w:lang w:eastAsia="zh-CN"/>
              </w:rPr>
              <w:t>千伏</w:t>
            </w:r>
            <w:r>
              <w:rPr>
                <w:rFonts w:hint="eastAsia" w:ascii="宋体" w:hAnsi="宋体" w:eastAsia="宋体" w:cs="宋体"/>
                <w:i w:val="0"/>
                <w:iCs w:val="0"/>
                <w:caps w:val="0"/>
                <w:color w:val="000000"/>
                <w:spacing w:val="0"/>
                <w:sz w:val="22"/>
                <w:szCs w:val="22"/>
              </w:rPr>
              <w:t>新源Ⅱ回926</w:t>
            </w:r>
          </w:p>
        </w:tc>
        <w:tc>
          <w:tcPr>
            <w:tcW w:w="85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2025-05-12</w:t>
            </w:r>
          </w:p>
        </w:tc>
        <w:tc>
          <w:tcPr>
            <w:tcW w:w="113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t>厦门市集美区杏林新源路33号</w:t>
            </w:r>
          </w:p>
        </w:tc>
        <w:tc>
          <w:tcPr>
            <w:tcW w:w="2162"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厦门市集美区宜兴路6-101号、厦门市集美区广科花园小区、厦门市集美区公安消防大队、厦门市集美区兴信泰汽车维修有限公司充电站、厦门市集美区日东明珠、厦门市集美区祥和工业园</w:t>
            </w:r>
          </w:p>
        </w:tc>
        <w:tc>
          <w:tcPr>
            <w:tcW w:w="95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6.9114</w:t>
            </w:r>
          </w:p>
        </w:tc>
        <w:tc>
          <w:tcPr>
            <w:tcW w:w="705"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kern w:val="2"/>
                <w:sz w:val="22"/>
                <w:szCs w:val="22"/>
                <w:highlight w:val="none"/>
                <w:lang w:val="en-US" w:eastAsia="zh-CN" w:bidi="ar"/>
              </w:rPr>
              <w:t>厦门市集美区</w:t>
            </w:r>
          </w:p>
        </w:tc>
        <w:tc>
          <w:tcPr>
            <w:tcW w:w="156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18</w:t>
            </w:r>
          </w:p>
        </w:tc>
        <w:tc>
          <w:tcPr>
            <w:tcW w:w="13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110千伏</w:t>
            </w:r>
            <w:r>
              <w:rPr>
                <w:rFonts w:hint="eastAsia" w:ascii="宋体" w:hAnsi="宋体" w:eastAsia="宋体" w:cs="宋体"/>
                <w:i w:val="0"/>
                <w:iCs w:val="0"/>
                <w:caps w:val="0"/>
                <w:color w:val="000000"/>
                <w:spacing w:val="0"/>
                <w:sz w:val="22"/>
                <w:szCs w:val="22"/>
              </w:rPr>
              <w:t>碑头变10</w:t>
            </w:r>
            <w:r>
              <w:rPr>
                <w:rFonts w:hint="eastAsia" w:ascii="宋体" w:hAnsi="宋体" w:eastAsia="宋体" w:cs="宋体"/>
                <w:i w:val="0"/>
                <w:iCs w:val="0"/>
                <w:caps w:val="0"/>
                <w:color w:val="000000"/>
                <w:spacing w:val="0"/>
                <w:sz w:val="22"/>
                <w:szCs w:val="22"/>
                <w:lang w:eastAsia="zh-CN"/>
              </w:rPr>
              <w:t>千伏</w:t>
            </w:r>
            <w:r>
              <w:rPr>
                <w:rFonts w:hint="eastAsia" w:ascii="宋体" w:hAnsi="宋体" w:eastAsia="宋体" w:cs="宋体"/>
                <w:i w:val="0"/>
                <w:iCs w:val="0"/>
                <w:caps w:val="0"/>
                <w:color w:val="000000"/>
                <w:spacing w:val="0"/>
                <w:sz w:val="22"/>
                <w:szCs w:val="22"/>
              </w:rPr>
              <w:t>泰石线924</w:t>
            </w:r>
          </w:p>
        </w:tc>
        <w:tc>
          <w:tcPr>
            <w:tcW w:w="85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2025-05-12</w:t>
            </w:r>
          </w:p>
        </w:tc>
        <w:tc>
          <w:tcPr>
            <w:tcW w:w="113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t>厦门市集美区杏林新源路33号</w:t>
            </w:r>
          </w:p>
        </w:tc>
        <w:tc>
          <w:tcPr>
            <w:tcW w:w="2162"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厦门市集美区公安局杏滨派出所杏美治安执勤点</w:t>
            </w:r>
          </w:p>
        </w:tc>
        <w:tc>
          <w:tcPr>
            <w:tcW w:w="95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1.8510</w:t>
            </w:r>
          </w:p>
        </w:tc>
        <w:tc>
          <w:tcPr>
            <w:tcW w:w="70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厦门市</w:t>
            </w:r>
            <w:r>
              <w:rPr>
                <w:rFonts w:hint="eastAsia" w:ascii="宋体" w:hAnsi="宋体" w:eastAsia="宋体" w:cs="宋体"/>
                <w:color w:val="000000" w:themeColor="text1"/>
                <w:sz w:val="22"/>
                <w:highlight w:val="none"/>
                <w:lang w:eastAsia="zh-CN"/>
                <w14:textFill>
                  <w14:solidFill>
                    <w14:schemeClr w14:val="tx1"/>
                  </w14:solidFill>
                </w14:textFill>
              </w:rPr>
              <w:t>集美区</w:t>
            </w:r>
          </w:p>
        </w:tc>
        <w:tc>
          <w:tcPr>
            <w:tcW w:w="156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19</w:t>
            </w:r>
          </w:p>
        </w:tc>
        <w:tc>
          <w:tcPr>
            <w:tcW w:w="13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110千伏</w:t>
            </w:r>
            <w:r>
              <w:rPr>
                <w:rFonts w:hint="eastAsia" w:ascii="宋体" w:hAnsi="宋体" w:eastAsia="宋体" w:cs="宋体"/>
                <w:i w:val="0"/>
                <w:iCs w:val="0"/>
                <w:caps w:val="0"/>
                <w:color w:val="000000"/>
                <w:spacing w:val="0"/>
                <w:sz w:val="22"/>
                <w:szCs w:val="22"/>
              </w:rPr>
              <w:t>碑头变10</w:t>
            </w:r>
            <w:r>
              <w:rPr>
                <w:rFonts w:hint="eastAsia" w:ascii="宋体" w:hAnsi="宋体" w:eastAsia="宋体" w:cs="宋体"/>
                <w:i w:val="0"/>
                <w:iCs w:val="0"/>
                <w:caps w:val="0"/>
                <w:color w:val="000000"/>
                <w:spacing w:val="0"/>
                <w:sz w:val="22"/>
                <w:szCs w:val="22"/>
                <w:lang w:eastAsia="zh-CN"/>
              </w:rPr>
              <w:t>千伏</w:t>
            </w:r>
            <w:r>
              <w:rPr>
                <w:rFonts w:hint="eastAsia" w:ascii="宋体" w:hAnsi="宋体" w:eastAsia="宋体" w:cs="宋体"/>
                <w:i w:val="0"/>
                <w:iCs w:val="0"/>
                <w:caps w:val="0"/>
                <w:color w:val="000000"/>
                <w:spacing w:val="0"/>
                <w:sz w:val="22"/>
                <w:szCs w:val="22"/>
              </w:rPr>
              <w:t>施工箱变911</w:t>
            </w:r>
          </w:p>
        </w:tc>
        <w:tc>
          <w:tcPr>
            <w:tcW w:w="85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2025-05-09</w:t>
            </w:r>
          </w:p>
        </w:tc>
        <w:tc>
          <w:tcPr>
            <w:tcW w:w="113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t>厦门市集美区杏林新源路33号</w:t>
            </w:r>
          </w:p>
        </w:tc>
        <w:tc>
          <w:tcPr>
            <w:tcW w:w="2162"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厦门市集美区厦门广懋国际有限公司、厦门市集美区埃梯星(厦门)电子科技有限公司、厦门市集美区聚鑫广场、厦门市集美区碑头路21号</w:t>
            </w:r>
          </w:p>
        </w:tc>
        <w:tc>
          <w:tcPr>
            <w:tcW w:w="95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3.1201</w:t>
            </w:r>
            <w:r>
              <w:rPr>
                <w:rFonts w:hint="eastAsia" w:ascii="宋体" w:hAnsi="宋体" w:eastAsia="宋体" w:cs="宋体"/>
                <w:color w:val="000000" w:themeColor="text1"/>
                <w:sz w:val="22"/>
                <w:highlight w:val="none"/>
                <w:lang w:val="en-US" w:eastAsia="zh-CN"/>
                <w14:textFill>
                  <w14:solidFill>
                    <w14:schemeClr w14:val="tx1"/>
                  </w14:solidFill>
                </w14:textFill>
              </w:rPr>
              <w:t>（架空</w:t>
            </w:r>
            <w:r>
              <w:rPr>
                <w:rFonts w:hint="eastAsia" w:ascii="宋体" w:hAnsi="宋体" w:eastAsia="宋体" w:cs="宋体"/>
                <w:color w:val="000000" w:themeColor="text1"/>
                <w:sz w:val="22"/>
                <w:highlight w:val="none"/>
                <w14:textFill>
                  <w14:solidFill>
                    <w14:schemeClr w14:val="tx1"/>
                  </w14:solidFill>
                </w14:textFill>
              </w:rPr>
              <w:t>0.0184</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电缆</w:t>
            </w:r>
            <w:r>
              <w:rPr>
                <w:rFonts w:hint="eastAsia" w:ascii="宋体" w:hAnsi="宋体" w:eastAsia="宋体" w:cs="宋体"/>
                <w:color w:val="000000" w:themeColor="text1"/>
                <w:sz w:val="22"/>
                <w:highlight w:val="none"/>
                <w:lang w:eastAsia="zh-CN"/>
                <w14:textFill>
                  <w14:solidFill>
                    <w14:schemeClr w14:val="tx1"/>
                  </w14:solidFill>
                </w14:textFill>
              </w:rPr>
              <w:t>3.1017）</w:t>
            </w:r>
          </w:p>
        </w:tc>
        <w:tc>
          <w:tcPr>
            <w:tcW w:w="70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厦门市</w:t>
            </w:r>
            <w:r>
              <w:rPr>
                <w:rFonts w:hint="eastAsia" w:ascii="宋体" w:hAnsi="宋体" w:eastAsia="宋体" w:cs="宋体"/>
                <w:color w:val="000000" w:themeColor="text1"/>
                <w:sz w:val="22"/>
                <w:highlight w:val="none"/>
                <w:lang w:eastAsia="zh-CN"/>
                <w14:textFill>
                  <w14:solidFill>
                    <w14:schemeClr w14:val="tx1"/>
                  </w14:solidFill>
                </w14:textFill>
              </w:rPr>
              <w:t>集美区</w:t>
            </w:r>
          </w:p>
        </w:tc>
        <w:tc>
          <w:tcPr>
            <w:tcW w:w="1560" w:type="dxa"/>
            <w:vAlign w:val="center"/>
          </w:tcPr>
          <w:p>
            <w:pPr>
              <w:numPr>
                <w:ilvl w:val="0"/>
                <w:numId w:val="4"/>
              </w:num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架空线路</w:t>
            </w:r>
          </w:p>
          <w:p>
            <w:pPr>
              <w:numPr>
                <w:ilvl w:val="0"/>
                <w:numId w:val="4"/>
              </w:num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20</w:t>
            </w:r>
          </w:p>
        </w:tc>
        <w:tc>
          <w:tcPr>
            <w:tcW w:w="13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110千伏</w:t>
            </w:r>
            <w:r>
              <w:rPr>
                <w:rFonts w:hint="eastAsia" w:ascii="宋体" w:hAnsi="宋体" w:eastAsia="宋体" w:cs="宋体"/>
                <w:i w:val="0"/>
                <w:iCs w:val="0"/>
                <w:caps w:val="0"/>
                <w:color w:val="000000"/>
                <w:spacing w:val="0"/>
                <w:sz w:val="22"/>
                <w:szCs w:val="22"/>
              </w:rPr>
              <w:t>碑头变10</w:t>
            </w:r>
            <w:r>
              <w:rPr>
                <w:rFonts w:hint="eastAsia" w:ascii="宋体" w:hAnsi="宋体" w:eastAsia="宋体" w:cs="宋体"/>
                <w:i w:val="0"/>
                <w:iCs w:val="0"/>
                <w:caps w:val="0"/>
                <w:color w:val="000000"/>
                <w:spacing w:val="0"/>
                <w:sz w:val="22"/>
                <w:szCs w:val="22"/>
                <w:lang w:eastAsia="zh-CN"/>
              </w:rPr>
              <w:t>千伏</w:t>
            </w:r>
            <w:r>
              <w:rPr>
                <w:rFonts w:hint="eastAsia" w:ascii="宋体" w:hAnsi="宋体" w:eastAsia="宋体" w:cs="宋体"/>
                <w:i w:val="0"/>
                <w:iCs w:val="0"/>
                <w:caps w:val="0"/>
                <w:color w:val="000000"/>
                <w:spacing w:val="0"/>
                <w:sz w:val="22"/>
                <w:szCs w:val="22"/>
              </w:rPr>
              <w:t>滨化线913</w:t>
            </w:r>
          </w:p>
        </w:tc>
        <w:tc>
          <w:tcPr>
            <w:tcW w:w="85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2025-05-09</w:t>
            </w:r>
          </w:p>
        </w:tc>
        <w:tc>
          <w:tcPr>
            <w:tcW w:w="113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t>厦门市集美区杏林新源路33号</w:t>
            </w:r>
          </w:p>
        </w:tc>
        <w:tc>
          <w:tcPr>
            <w:tcW w:w="2162"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厦门市集美区新源小学、厦门市集美区友之渔商贸有限公司、厦门市集美区前场社区卫生所、厦门市集美区厦门岚帝智能科技有限公司</w:t>
            </w:r>
          </w:p>
        </w:tc>
        <w:tc>
          <w:tcPr>
            <w:tcW w:w="95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8.4362</w:t>
            </w:r>
            <w:r>
              <w:rPr>
                <w:rFonts w:hint="eastAsia" w:ascii="宋体" w:hAnsi="宋体" w:eastAsia="宋体" w:cs="宋体"/>
                <w:color w:val="000000" w:themeColor="text1"/>
                <w:sz w:val="22"/>
                <w:highlight w:val="none"/>
                <w:lang w:val="en-US" w:eastAsia="zh-CN"/>
                <w14:textFill>
                  <w14:solidFill>
                    <w14:schemeClr w14:val="tx1"/>
                  </w14:solidFill>
                </w14:textFill>
              </w:rPr>
              <w:t>（架空</w:t>
            </w:r>
            <w:r>
              <w:rPr>
                <w:rFonts w:hint="eastAsia" w:ascii="宋体" w:hAnsi="宋体" w:eastAsia="宋体" w:cs="宋体"/>
                <w:color w:val="000000" w:themeColor="text1"/>
                <w:sz w:val="22"/>
                <w:highlight w:val="none"/>
                <w14:textFill>
                  <w14:solidFill>
                    <w14:schemeClr w14:val="tx1"/>
                  </w14:solidFill>
                </w14:textFill>
              </w:rPr>
              <w:t>2.0870</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电缆</w:t>
            </w:r>
            <w:r>
              <w:rPr>
                <w:rFonts w:hint="eastAsia" w:ascii="宋体" w:hAnsi="宋体" w:eastAsia="宋体" w:cs="宋体"/>
                <w:color w:val="000000" w:themeColor="text1"/>
                <w:sz w:val="22"/>
                <w:highlight w:val="none"/>
                <w:lang w:eastAsia="zh-CN"/>
                <w14:textFill>
                  <w14:solidFill>
                    <w14:schemeClr w14:val="tx1"/>
                  </w14:solidFill>
                </w14:textFill>
              </w:rPr>
              <w:t>6.3492）</w:t>
            </w:r>
          </w:p>
        </w:tc>
        <w:tc>
          <w:tcPr>
            <w:tcW w:w="70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厦门市</w:t>
            </w:r>
            <w:r>
              <w:rPr>
                <w:rFonts w:hint="eastAsia" w:ascii="宋体" w:hAnsi="宋体" w:eastAsia="宋体" w:cs="宋体"/>
                <w:color w:val="000000" w:themeColor="text1"/>
                <w:sz w:val="22"/>
                <w:highlight w:val="none"/>
                <w:lang w:eastAsia="zh-CN"/>
                <w14:textFill>
                  <w14:solidFill>
                    <w14:schemeClr w14:val="tx1"/>
                  </w14:solidFill>
                </w14:textFill>
              </w:rPr>
              <w:t>集美区</w:t>
            </w:r>
          </w:p>
        </w:tc>
        <w:tc>
          <w:tcPr>
            <w:tcW w:w="1560" w:type="dxa"/>
            <w:vAlign w:val="center"/>
          </w:tcPr>
          <w:p>
            <w:pPr>
              <w:numPr>
                <w:ilvl w:val="0"/>
                <w:numId w:val="5"/>
              </w:num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架空线路</w:t>
            </w:r>
          </w:p>
          <w:p>
            <w:pPr>
              <w:numPr>
                <w:ilvl w:val="0"/>
                <w:numId w:val="5"/>
              </w:num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21</w:t>
            </w:r>
          </w:p>
        </w:tc>
        <w:tc>
          <w:tcPr>
            <w:tcW w:w="13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110千伏</w:t>
            </w:r>
            <w:r>
              <w:rPr>
                <w:rFonts w:hint="eastAsia" w:ascii="宋体" w:hAnsi="宋体" w:eastAsia="宋体" w:cs="宋体"/>
                <w:i w:val="0"/>
                <w:iCs w:val="0"/>
                <w:caps w:val="0"/>
                <w:color w:val="000000"/>
                <w:spacing w:val="0"/>
                <w:sz w:val="22"/>
                <w:szCs w:val="22"/>
              </w:rPr>
              <w:t>碑头变10</w:t>
            </w:r>
            <w:r>
              <w:rPr>
                <w:rFonts w:hint="eastAsia" w:ascii="宋体" w:hAnsi="宋体" w:eastAsia="宋体" w:cs="宋体"/>
                <w:i w:val="0"/>
                <w:iCs w:val="0"/>
                <w:caps w:val="0"/>
                <w:color w:val="000000"/>
                <w:spacing w:val="0"/>
                <w:sz w:val="22"/>
                <w:szCs w:val="22"/>
                <w:lang w:eastAsia="zh-CN"/>
              </w:rPr>
              <w:t>千伏</w:t>
            </w:r>
            <w:r>
              <w:rPr>
                <w:rFonts w:hint="eastAsia" w:ascii="宋体" w:hAnsi="宋体" w:eastAsia="宋体" w:cs="宋体"/>
                <w:i w:val="0"/>
                <w:iCs w:val="0"/>
                <w:caps w:val="0"/>
                <w:color w:val="000000"/>
                <w:spacing w:val="0"/>
                <w:sz w:val="22"/>
                <w:szCs w:val="22"/>
              </w:rPr>
              <w:t>豪电Ⅰ回941</w:t>
            </w:r>
          </w:p>
        </w:tc>
        <w:tc>
          <w:tcPr>
            <w:tcW w:w="85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2025-05-06</w:t>
            </w:r>
          </w:p>
        </w:tc>
        <w:tc>
          <w:tcPr>
            <w:tcW w:w="113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t>厦门市集美区杏林新源路33号</w:t>
            </w:r>
          </w:p>
        </w:tc>
        <w:tc>
          <w:tcPr>
            <w:tcW w:w="2162"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厦门市集美区建昌大厦、厦门市集美区杏林南路51号</w:t>
            </w:r>
          </w:p>
        </w:tc>
        <w:tc>
          <w:tcPr>
            <w:tcW w:w="95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7.5876</w:t>
            </w:r>
          </w:p>
        </w:tc>
        <w:tc>
          <w:tcPr>
            <w:tcW w:w="70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厦门市</w:t>
            </w:r>
            <w:r>
              <w:rPr>
                <w:rFonts w:hint="eastAsia" w:ascii="宋体" w:hAnsi="宋体" w:eastAsia="宋体" w:cs="宋体"/>
                <w:color w:val="000000" w:themeColor="text1"/>
                <w:sz w:val="22"/>
                <w:highlight w:val="none"/>
                <w:lang w:eastAsia="zh-CN"/>
                <w14:textFill>
                  <w14:solidFill>
                    <w14:schemeClr w14:val="tx1"/>
                  </w14:solidFill>
                </w14:textFill>
              </w:rPr>
              <w:t>集美区</w:t>
            </w:r>
          </w:p>
        </w:tc>
        <w:tc>
          <w:tcPr>
            <w:tcW w:w="156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22</w:t>
            </w:r>
          </w:p>
        </w:tc>
        <w:tc>
          <w:tcPr>
            <w:tcW w:w="13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110千伏</w:t>
            </w:r>
            <w:r>
              <w:rPr>
                <w:rFonts w:hint="eastAsia" w:ascii="宋体" w:hAnsi="宋体" w:eastAsia="宋体" w:cs="宋体"/>
                <w:i w:val="0"/>
                <w:iCs w:val="0"/>
                <w:caps w:val="0"/>
                <w:color w:val="000000"/>
                <w:spacing w:val="0"/>
                <w:sz w:val="22"/>
                <w:szCs w:val="22"/>
              </w:rPr>
              <w:t>碑头变10</w:t>
            </w:r>
            <w:r>
              <w:rPr>
                <w:rFonts w:hint="eastAsia" w:ascii="宋体" w:hAnsi="宋体" w:eastAsia="宋体" w:cs="宋体"/>
                <w:i w:val="0"/>
                <w:iCs w:val="0"/>
                <w:caps w:val="0"/>
                <w:color w:val="000000"/>
                <w:spacing w:val="0"/>
                <w:sz w:val="22"/>
                <w:szCs w:val="22"/>
                <w:lang w:eastAsia="zh-CN"/>
              </w:rPr>
              <w:t>千伏</w:t>
            </w:r>
            <w:r>
              <w:rPr>
                <w:rFonts w:hint="eastAsia" w:ascii="宋体" w:hAnsi="宋体" w:eastAsia="宋体" w:cs="宋体"/>
                <w:i w:val="0"/>
                <w:iCs w:val="0"/>
                <w:caps w:val="0"/>
                <w:color w:val="000000"/>
                <w:spacing w:val="0"/>
                <w:sz w:val="22"/>
                <w:szCs w:val="22"/>
              </w:rPr>
              <w:t>新源Ⅰ回917</w:t>
            </w:r>
          </w:p>
        </w:tc>
        <w:tc>
          <w:tcPr>
            <w:tcW w:w="85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2025-05-06</w:t>
            </w:r>
          </w:p>
        </w:tc>
        <w:tc>
          <w:tcPr>
            <w:tcW w:w="113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t>厦门市集美区杏林新源路33号</w:t>
            </w:r>
          </w:p>
        </w:tc>
        <w:tc>
          <w:tcPr>
            <w:tcW w:w="2162"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厦门市集美区新源路33号、厦门市集美区普力生（厦门）机电有限公司、厦门市集美区厦门中瑞电器有限公司、厦门市集美区厦门福太阳伞有限公司、厦门市集美区杏西广场、厦门市集美区日东明珠、厦门市集美区祥和工业园</w:t>
            </w:r>
          </w:p>
        </w:tc>
        <w:tc>
          <w:tcPr>
            <w:tcW w:w="95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4.8667</w:t>
            </w:r>
          </w:p>
        </w:tc>
        <w:tc>
          <w:tcPr>
            <w:tcW w:w="70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厦门市</w:t>
            </w:r>
            <w:r>
              <w:rPr>
                <w:rFonts w:hint="eastAsia" w:ascii="宋体" w:hAnsi="宋体" w:eastAsia="宋体" w:cs="宋体"/>
                <w:color w:val="000000" w:themeColor="text1"/>
                <w:sz w:val="22"/>
                <w:highlight w:val="none"/>
                <w:lang w:eastAsia="zh-CN"/>
                <w14:textFill>
                  <w14:solidFill>
                    <w14:schemeClr w14:val="tx1"/>
                  </w14:solidFill>
                </w14:textFill>
              </w:rPr>
              <w:t>集美区</w:t>
            </w:r>
          </w:p>
        </w:tc>
        <w:tc>
          <w:tcPr>
            <w:tcW w:w="156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23</w:t>
            </w:r>
          </w:p>
        </w:tc>
        <w:tc>
          <w:tcPr>
            <w:tcW w:w="1305"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110千伏</w:t>
            </w:r>
            <w:r>
              <w:rPr>
                <w:rFonts w:hint="eastAsia" w:ascii="宋体" w:hAnsi="宋体" w:eastAsia="宋体" w:cs="宋体"/>
                <w:i w:val="0"/>
                <w:iCs w:val="0"/>
                <w:caps w:val="0"/>
                <w:color w:val="000000"/>
                <w:spacing w:val="0"/>
                <w:sz w:val="22"/>
                <w:szCs w:val="22"/>
              </w:rPr>
              <w:t>碑头变10</w:t>
            </w:r>
            <w:r>
              <w:rPr>
                <w:rFonts w:hint="eastAsia" w:ascii="宋体" w:hAnsi="宋体" w:eastAsia="宋体" w:cs="宋体"/>
                <w:i w:val="0"/>
                <w:iCs w:val="0"/>
                <w:caps w:val="0"/>
                <w:color w:val="000000"/>
                <w:spacing w:val="0"/>
                <w:sz w:val="22"/>
                <w:szCs w:val="22"/>
                <w:lang w:eastAsia="zh-CN"/>
              </w:rPr>
              <w:t>千伏</w:t>
            </w:r>
            <w:r>
              <w:rPr>
                <w:rFonts w:hint="eastAsia" w:ascii="宋体" w:hAnsi="宋体" w:eastAsia="宋体" w:cs="宋体"/>
                <w:i w:val="0"/>
                <w:iCs w:val="0"/>
                <w:caps w:val="0"/>
                <w:color w:val="000000"/>
                <w:spacing w:val="0"/>
                <w:sz w:val="22"/>
                <w:szCs w:val="22"/>
              </w:rPr>
              <w:t>国滨线912</w:t>
            </w:r>
          </w:p>
        </w:tc>
        <w:tc>
          <w:tcPr>
            <w:tcW w:w="850"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lang w:val="en-US" w:eastAsia="zh-CN" w:bidi="ar-SA"/>
                <w14:textFill>
                  <w14:solidFill>
                    <w14:schemeClr w14:val="tx1"/>
                  </w14:solidFill>
                </w14:textFill>
              </w:rPr>
              <w:t>2025-05-06</w:t>
            </w:r>
          </w:p>
        </w:tc>
        <w:tc>
          <w:tcPr>
            <w:tcW w:w="113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t>厦门市集美区杏林新源路33号</w:t>
            </w:r>
          </w:p>
        </w:tc>
        <w:tc>
          <w:tcPr>
            <w:tcW w:w="2162"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厦门市集美区西滨路22号之2、厦门市集美区瑶山路41号、厦门市集美区瑶山溪绿道、厦门市集美区马銮湾湿地公园、厦门市集美区电商谷、厦门市集美区浦林中路120号、厦门市集美区前场污水处理厂、厦门市集美区前场路8号</w:t>
            </w:r>
          </w:p>
        </w:tc>
        <w:tc>
          <w:tcPr>
            <w:tcW w:w="951" w:type="dxa"/>
            <w:vAlign w:val="center"/>
          </w:tcPr>
          <w:p>
            <w:p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16.7689</w:t>
            </w:r>
            <w:r>
              <w:rPr>
                <w:rFonts w:hint="eastAsia" w:ascii="宋体" w:hAnsi="宋体" w:eastAsia="宋体" w:cs="宋体"/>
                <w:color w:val="000000" w:themeColor="text1"/>
                <w:sz w:val="22"/>
                <w:highlight w:val="none"/>
                <w:lang w:val="en-US" w:eastAsia="zh-CN"/>
                <w14:textFill>
                  <w14:solidFill>
                    <w14:schemeClr w14:val="tx1"/>
                  </w14:solidFill>
                </w14:textFill>
              </w:rPr>
              <w:t>（架空</w:t>
            </w:r>
            <w:r>
              <w:rPr>
                <w:rFonts w:hint="eastAsia" w:ascii="宋体" w:hAnsi="宋体" w:eastAsia="宋体" w:cs="宋体"/>
                <w:color w:val="000000" w:themeColor="text1"/>
                <w:sz w:val="22"/>
                <w:highlight w:val="none"/>
                <w14:textFill>
                  <w14:solidFill>
                    <w14:schemeClr w14:val="tx1"/>
                  </w14:solidFill>
                </w14:textFill>
              </w:rPr>
              <w:t>0.3021</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电缆</w:t>
            </w:r>
            <w:r>
              <w:rPr>
                <w:rFonts w:hint="eastAsia" w:ascii="宋体" w:hAnsi="宋体" w:eastAsia="宋体" w:cs="宋体"/>
                <w:color w:val="000000" w:themeColor="text1"/>
                <w:sz w:val="22"/>
                <w:highlight w:val="none"/>
                <w:lang w:eastAsia="zh-CN"/>
                <w14:textFill>
                  <w14:solidFill>
                    <w14:schemeClr w14:val="tx1"/>
                  </w14:solidFill>
                </w14:textFill>
              </w:rPr>
              <w:t>16.4668）</w:t>
            </w:r>
          </w:p>
        </w:tc>
        <w:tc>
          <w:tcPr>
            <w:tcW w:w="70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厦门市</w:t>
            </w:r>
            <w:r>
              <w:rPr>
                <w:rFonts w:hint="eastAsia" w:ascii="宋体" w:hAnsi="宋体" w:eastAsia="宋体" w:cs="宋体"/>
                <w:color w:val="000000" w:themeColor="text1"/>
                <w:sz w:val="22"/>
                <w:highlight w:val="none"/>
                <w:lang w:eastAsia="zh-CN"/>
                <w14:textFill>
                  <w14:solidFill>
                    <w14:schemeClr w14:val="tx1"/>
                  </w14:solidFill>
                </w14:textFill>
              </w:rPr>
              <w:t>集美区</w:t>
            </w:r>
          </w:p>
        </w:tc>
        <w:tc>
          <w:tcPr>
            <w:tcW w:w="1560" w:type="dxa"/>
            <w:vAlign w:val="center"/>
          </w:tcPr>
          <w:p>
            <w:pPr>
              <w:numPr>
                <w:ilvl w:val="0"/>
                <w:numId w:val="6"/>
              </w:num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架空线路</w:t>
            </w:r>
          </w:p>
          <w:p>
            <w:pPr>
              <w:numPr>
                <w:ilvl w:val="0"/>
                <w:numId w:val="6"/>
              </w:numPr>
              <w:jc w:val="center"/>
              <w:rPr>
                <w:rFonts w:hint="eastAsia" w:ascii="宋体" w:hAnsi="宋体" w:eastAsia="宋体" w:cs="宋体"/>
                <w:color w:val="000000" w:themeColor="text1"/>
                <w:kern w:val="2"/>
                <w:sz w:val="22"/>
                <w:szCs w:val="24"/>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24</w:t>
            </w:r>
          </w:p>
        </w:tc>
        <w:tc>
          <w:tcPr>
            <w:tcW w:w="1305"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220千伏迎宾变电站10千伏彭嶝Ⅰ回911</w:t>
            </w:r>
          </w:p>
        </w:tc>
        <w:tc>
          <w:tcPr>
            <w:tcW w:w="850"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20</w:t>
            </w:r>
            <w:r>
              <w:rPr>
                <w:rFonts w:hint="eastAsia" w:ascii="宋体" w:hAnsi="宋体" w:eastAsia="宋体" w:cs="宋体"/>
                <w:color w:val="000000" w:themeColor="text1"/>
                <w:sz w:val="22"/>
                <w:highlight w:val="none"/>
                <w:lang w:val="en-US" w:eastAsia="zh-CN"/>
                <w14:textFill>
                  <w14:solidFill>
                    <w14:schemeClr w14:val="tx1"/>
                  </w14:solidFill>
                </w14:textFill>
              </w:rPr>
              <w:t>25</w:t>
            </w:r>
            <w:r>
              <w:rPr>
                <w:rFonts w:hint="eastAsia" w:ascii="宋体" w:hAnsi="宋体" w:eastAsia="宋体" w:cs="宋体"/>
                <w:color w:val="000000" w:themeColor="text1"/>
                <w:sz w:val="22"/>
                <w:highlight w:val="none"/>
                <w:lang w:eastAsia="zh-CN"/>
                <w14:textFill>
                  <w14:solidFill>
                    <w14:schemeClr w14:val="tx1"/>
                  </w14:solidFill>
                </w14:textFill>
              </w:rPr>
              <w:t>-0</w:t>
            </w:r>
            <w:r>
              <w:rPr>
                <w:rFonts w:hint="eastAsia" w:ascii="宋体" w:hAnsi="宋体" w:eastAsia="宋体" w:cs="宋体"/>
                <w:color w:val="000000" w:themeColor="text1"/>
                <w:sz w:val="22"/>
                <w:highlight w:val="none"/>
                <w:lang w:val="en-US" w:eastAsia="zh-CN"/>
                <w14:textFill>
                  <w14:solidFill>
                    <w14:schemeClr w14:val="tx1"/>
                  </w14:solidFill>
                </w14:textFill>
              </w:rPr>
              <w:t>8</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22</w:t>
            </w:r>
          </w:p>
        </w:tc>
        <w:tc>
          <w:tcPr>
            <w:tcW w:w="1131"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厦门市翔安区大嶝街道机场大道</w:t>
            </w:r>
          </w:p>
        </w:tc>
        <w:tc>
          <w:tcPr>
            <w:tcW w:w="2162"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厦门市翔安区大嶝街道阳塘社区、厦门市翔安区阳塘安居小区锦绣二里西南（机场大道）、厦门市翔安区厦门市机场片区指挥部东300米</w:t>
            </w:r>
          </w:p>
        </w:tc>
        <w:tc>
          <w:tcPr>
            <w:tcW w:w="951"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16.8943（架空6.7961，电缆10.0982）</w:t>
            </w:r>
          </w:p>
        </w:tc>
        <w:tc>
          <w:tcPr>
            <w:tcW w:w="705"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厦门市翔安区</w:t>
            </w:r>
          </w:p>
        </w:tc>
        <w:tc>
          <w:tcPr>
            <w:tcW w:w="1560" w:type="dxa"/>
            <w:vAlign w:val="center"/>
          </w:tcPr>
          <w:p>
            <w:pPr>
              <w:numPr>
                <w:ilvl w:val="0"/>
                <w:numId w:val="7"/>
              </w:num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架空线路</w:t>
            </w:r>
          </w:p>
          <w:p>
            <w:pPr>
              <w:numPr>
                <w:ilvl w:val="0"/>
                <w:numId w:val="7"/>
              </w:num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600" w:type="dxa"/>
            <w:vAlign w:val="center"/>
          </w:tcPr>
          <w:p>
            <w:p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25</w:t>
            </w:r>
          </w:p>
        </w:tc>
        <w:tc>
          <w:tcPr>
            <w:tcW w:w="1305"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220千伏迎宾变电站10千伏彭嶝Ⅱ回921</w:t>
            </w:r>
          </w:p>
        </w:tc>
        <w:tc>
          <w:tcPr>
            <w:tcW w:w="850"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202</w:t>
            </w:r>
            <w:r>
              <w:rPr>
                <w:rFonts w:hint="eastAsia" w:ascii="宋体" w:hAnsi="宋体" w:eastAsia="宋体" w:cs="宋体"/>
                <w:color w:val="000000" w:themeColor="text1"/>
                <w:sz w:val="22"/>
                <w:highlight w:val="none"/>
                <w:lang w:val="en-US" w:eastAsia="zh-CN"/>
                <w14:textFill>
                  <w14:solidFill>
                    <w14:schemeClr w14:val="tx1"/>
                  </w14:solidFill>
                </w14:textFill>
              </w:rPr>
              <w:t>5</w:t>
            </w:r>
            <w:r>
              <w:rPr>
                <w:rFonts w:hint="eastAsia" w:ascii="宋体" w:hAnsi="宋体" w:eastAsia="宋体" w:cs="宋体"/>
                <w:color w:val="000000" w:themeColor="text1"/>
                <w:sz w:val="22"/>
                <w:highlight w:val="none"/>
                <w:lang w:eastAsia="zh-CN"/>
                <w14:textFill>
                  <w14:solidFill>
                    <w14:schemeClr w14:val="tx1"/>
                  </w14:solidFill>
                </w14:textFill>
              </w:rPr>
              <w:t>-0</w:t>
            </w:r>
            <w:r>
              <w:rPr>
                <w:rFonts w:hint="eastAsia" w:ascii="宋体" w:hAnsi="宋体" w:eastAsia="宋体" w:cs="宋体"/>
                <w:color w:val="000000" w:themeColor="text1"/>
                <w:sz w:val="22"/>
                <w:highlight w:val="none"/>
                <w:lang w:val="en-US" w:eastAsia="zh-CN"/>
                <w14:textFill>
                  <w14:solidFill>
                    <w14:schemeClr w14:val="tx1"/>
                  </w14:solidFill>
                </w14:textFill>
              </w:rPr>
              <w:t>8</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22</w:t>
            </w:r>
          </w:p>
        </w:tc>
        <w:tc>
          <w:tcPr>
            <w:tcW w:w="1131"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厦门市翔安区大嶝街道机场大道</w:t>
            </w:r>
          </w:p>
        </w:tc>
        <w:tc>
          <w:tcPr>
            <w:tcW w:w="2162"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厦门市翔安区厦门翔安国际机场、厦门市翔安区机场大道入口（西北向）东南</w:t>
            </w:r>
          </w:p>
        </w:tc>
        <w:tc>
          <w:tcPr>
            <w:tcW w:w="951"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18.0505（架空5.6235，电缆12.4270）</w:t>
            </w:r>
          </w:p>
        </w:tc>
        <w:tc>
          <w:tcPr>
            <w:tcW w:w="705" w:type="dxa"/>
            <w:vAlign w:val="center"/>
          </w:tcPr>
          <w:p>
            <w:p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厦门市翔安区</w:t>
            </w:r>
          </w:p>
        </w:tc>
        <w:tc>
          <w:tcPr>
            <w:tcW w:w="1560" w:type="dxa"/>
            <w:vAlign w:val="center"/>
          </w:tcPr>
          <w:p>
            <w:pPr>
              <w:numPr>
                <w:ilvl w:val="0"/>
                <w:numId w:val="8"/>
              </w:numPr>
              <w:jc w:val="center"/>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架空线路</w:t>
            </w:r>
          </w:p>
          <w:p>
            <w:pPr>
              <w:numPr>
                <w:ilvl w:val="0"/>
                <w:numId w:val="8"/>
              </w:numPr>
              <w:jc w:val="center"/>
              <w:rPr>
                <w:rFonts w:hint="eastAsia" w:ascii="宋体" w:hAnsi="宋体" w:eastAsia="宋体" w:cs="宋体"/>
                <w:color w:val="000000" w:themeColor="text1"/>
                <w:kern w:val="2"/>
                <w:sz w:val="22"/>
                <w:szCs w:val="24"/>
                <w:highlight w:val="none"/>
                <w:lang w:val="en-US" w:eastAsia="zh-CN" w:bidi="ar-SA"/>
                <w14:textFill>
                  <w14:solidFill>
                    <w14:schemeClr w14:val="tx1"/>
                  </w14:solidFill>
                </w14:textFill>
              </w:rPr>
            </w:pPr>
            <w:bookmarkStart w:id="0" w:name="_GoBack"/>
            <w:bookmarkEnd w:id="0"/>
            <w:r>
              <w:rPr>
                <w:rFonts w:hint="eastAsia" w:ascii="宋体" w:hAnsi="宋体" w:eastAsia="宋体" w:cs="宋体"/>
                <w:color w:val="000000" w:themeColor="text1"/>
                <w:sz w:val="22"/>
                <w:highlight w:val="none"/>
                <w:lang w:val="en-US" w:eastAsia="zh-CN"/>
                <w14:textFill>
                  <w14:solidFill>
                    <w14:schemeClr w14:val="tx1"/>
                  </w14:solidFill>
                </w14:textFill>
              </w:rPr>
              <w:t>电缆线路</w:t>
            </w:r>
          </w:p>
        </w:tc>
      </w:tr>
    </w:tbl>
    <w:p>
      <w:pPr>
        <w:jc w:val="cente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BA"/>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CCCBB"/>
    <w:multiLevelType w:val="singleLevel"/>
    <w:tmpl w:val="92FCCCBB"/>
    <w:lvl w:ilvl="0" w:tentative="0">
      <w:start w:val="1"/>
      <w:numFmt w:val="decimal"/>
      <w:lvlText w:val="%1."/>
      <w:lvlJc w:val="left"/>
      <w:pPr>
        <w:tabs>
          <w:tab w:val="left" w:pos="312"/>
        </w:tabs>
      </w:pPr>
    </w:lvl>
  </w:abstractNum>
  <w:abstractNum w:abstractNumId="1">
    <w:nsid w:val="BFAEC2B2"/>
    <w:multiLevelType w:val="singleLevel"/>
    <w:tmpl w:val="BFAEC2B2"/>
    <w:lvl w:ilvl="0" w:tentative="0">
      <w:start w:val="1"/>
      <w:numFmt w:val="decimal"/>
      <w:lvlText w:val="%1."/>
      <w:lvlJc w:val="left"/>
      <w:pPr>
        <w:tabs>
          <w:tab w:val="left" w:pos="312"/>
        </w:tabs>
      </w:pPr>
    </w:lvl>
  </w:abstractNum>
  <w:abstractNum w:abstractNumId="2">
    <w:nsid w:val="DBECC646"/>
    <w:multiLevelType w:val="singleLevel"/>
    <w:tmpl w:val="DBECC646"/>
    <w:lvl w:ilvl="0" w:tentative="0">
      <w:start w:val="1"/>
      <w:numFmt w:val="decimal"/>
      <w:lvlText w:val="%1."/>
      <w:lvlJc w:val="left"/>
      <w:pPr>
        <w:tabs>
          <w:tab w:val="left" w:pos="312"/>
        </w:tabs>
      </w:pPr>
    </w:lvl>
  </w:abstractNum>
  <w:abstractNum w:abstractNumId="3">
    <w:nsid w:val="FF3E4D3A"/>
    <w:multiLevelType w:val="singleLevel"/>
    <w:tmpl w:val="FF3E4D3A"/>
    <w:lvl w:ilvl="0" w:tentative="0">
      <w:start w:val="1"/>
      <w:numFmt w:val="decimal"/>
      <w:lvlText w:val="%1."/>
      <w:lvlJc w:val="left"/>
      <w:pPr>
        <w:tabs>
          <w:tab w:val="left" w:pos="312"/>
        </w:tabs>
      </w:pPr>
    </w:lvl>
  </w:abstractNum>
  <w:abstractNum w:abstractNumId="4">
    <w:nsid w:val="FF6DFD0B"/>
    <w:multiLevelType w:val="singleLevel"/>
    <w:tmpl w:val="FF6DFD0B"/>
    <w:lvl w:ilvl="0" w:tentative="0">
      <w:start w:val="1"/>
      <w:numFmt w:val="decimal"/>
      <w:lvlText w:val="%1."/>
      <w:lvlJc w:val="left"/>
      <w:pPr>
        <w:tabs>
          <w:tab w:val="left" w:pos="312"/>
        </w:tabs>
      </w:pPr>
    </w:lvl>
  </w:abstractNum>
  <w:abstractNum w:abstractNumId="5">
    <w:nsid w:val="FFFFE26A"/>
    <w:multiLevelType w:val="singleLevel"/>
    <w:tmpl w:val="FFFFE26A"/>
    <w:lvl w:ilvl="0" w:tentative="0">
      <w:start w:val="1"/>
      <w:numFmt w:val="decimal"/>
      <w:lvlText w:val="%1."/>
      <w:lvlJc w:val="left"/>
      <w:pPr>
        <w:tabs>
          <w:tab w:val="left" w:pos="312"/>
        </w:tabs>
      </w:pPr>
    </w:lvl>
  </w:abstractNum>
  <w:abstractNum w:abstractNumId="6">
    <w:nsid w:val="1FFF0D60"/>
    <w:multiLevelType w:val="singleLevel"/>
    <w:tmpl w:val="1FFF0D60"/>
    <w:lvl w:ilvl="0" w:tentative="0">
      <w:start w:val="1"/>
      <w:numFmt w:val="decimal"/>
      <w:lvlText w:val="%1."/>
      <w:lvlJc w:val="left"/>
      <w:pPr>
        <w:tabs>
          <w:tab w:val="left" w:pos="312"/>
        </w:tabs>
      </w:pPr>
    </w:lvl>
  </w:abstractNum>
  <w:abstractNum w:abstractNumId="7">
    <w:nsid w:val="7B7F89BF"/>
    <w:multiLevelType w:val="singleLevel"/>
    <w:tmpl w:val="7B7F89BF"/>
    <w:lvl w:ilvl="0" w:tentative="0">
      <w:start w:val="1"/>
      <w:numFmt w:val="decimal"/>
      <w:lvlText w:val="%1."/>
      <w:lvlJc w:val="left"/>
      <w:pPr>
        <w:tabs>
          <w:tab w:val="left" w:pos="312"/>
        </w:tabs>
      </w:pPr>
    </w:lvl>
  </w:abstractNum>
  <w:num w:numId="1">
    <w:abstractNumId w:val="0"/>
  </w:num>
  <w:num w:numId="2">
    <w:abstractNumId w:val="2"/>
  </w:num>
  <w:num w:numId="3">
    <w:abstractNumId w:val="6"/>
  </w:num>
  <w:num w:numId="4">
    <w:abstractNumId w:val="5"/>
  </w:num>
  <w:num w:numId="5">
    <w:abstractNumId w:val="7"/>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46B19"/>
    <w:rsid w:val="06905827"/>
    <w:rsid w:val="0CF8769F"/>
    <w:rsid w:val="0DF93BBD"/>
    <w:rsid w:val="0E2F3319"/>
    <w:rsid w:val="17546EBE"/>
    <w:rsid w:val="18345F44"/>
    <w:rsid w:val="20C94750"/>
    <w:rsid w:val="24D9571E"/>
    <w:rsid w:val="27F02554"/>
    <w:rsid w:val="2E2D6DDD"/>
    <w:rsid w:val="53B53DC2"/>
    <w:rsid w:val="7FB46B19"/>
    <w:rsid w:val="AF77E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spacing w:line="580" w:lineRule="exact"/>
      <w:ind w:firstLine="420" w:firstLineChars="200"/>
      <w:jc w:val="left"/>
    </w:pPr>
    <w:rPr>
      <w:rFonts w:ascii="Calibri" w:hAnsi="Calibri" w:eastAsia="仿宋_GB2312"/>
      <w:sz w:val="32"/>
    </w:rPr>
  </w:style>
  <w:style w:type="paragraph" w:styleId="3">
    <w:name w:val="Body Text"/>
    <w:basedOn w:val="1"/>
    <w:unhideWhenUsed/>
    <w:qFormat/>
    <w:uiPriority w:val="99"/>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17</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2026-01-04T09:18:00Z</dcterms:created>
  <dc:creator>XMEP-Admin</dc:creator>
  <cp:lastModifiedBy>xmadmin</cp:lastModifiedBy>
  <dcterms:modified xsi:type="dcterms:W3CDTF">2026-01-08T16:52:48Z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27441EA4F0834757A14B88CFDE879B31</vt:lpwstr>
  </property>
</Properties>
</file>